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AF" w:rsidRDefault="00A14AAF">
      <w:pPr>
        <w:spacing w:line="600" w:lineRule="exact"/>
        <w:jc w:val="center"/>
        <w:rPr>
          <w:rFonts w:ascii="宋体" w:hAnsi="宋体"/>
          <w:b/>
          <w:color w:val="FF0000"/>
          <w:sz w:val="72"/>
          <w:szCs w:val="72"/>
        </w:rPr>
      </w:pPr>
    </w:p>
    <w:p w:rsidR="00A14AAF" w:rsidRDefault="00A14AAF" w:rsidP="005A6BED">
      <w:pPr>
        <w:spacing w:beforeLines="100" w:before="312" w:afterLines="50" w:after="156" w:line="600" w:lineRule="exact"/>
        <w:jc w:val="center"/>
        <w:rPr>
          <w:rFonts w:ascii="宋体" w:hAnsi="宋体"/>
          <w:b/>
          <w:sz w:val="72"/>
          <w:szCs w:val="72"/>
        </w:rPr>
      </w:pPr>
    </w:p>
    <w:p w:rsidR="00A14AAF" w:rsidRDefault="00A14AAF" w:rsidP="005A6BED">
      <w:pPr>
        <w:spacing w:beforeLines="100" w:before="312" w:afterLines="50" w:after="156" w:line="600" w:lineRule="exact"/>
        <w:jc w:val="center"/>
        <w:rPr>
          <w:rFonts w:ascii="宋体" w:hAnsi="宋体"/>
          <w:b/>
          <w:sz w:val="72"/>
          <w:szCs w:val="72"/>
        </w:rPr>
      </w:pPr>
    </w:p>
    <w:p w:rsidR="00A14AAF" w:rsidRDefault="001B1BE0" w:rsidP="005A6BED">
      <w:pPr>
        <w:spacing w:beforeLines="100" w:before="312" w:afterLines="50" w:after="156" w:line="600" w:lineRule="exact"/>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谈判采购文件</w:t>
      </w:r>
    </w:p>
    <w:p w:rsidR="00A14AAF" w:rsidRDefault="00A14AAF" w:rsidP="005A6BED">
      <w:pPr>
        <w:spacing w:beforeLines="100" w:before="312" w:afterLines="50" w:after="156" w:line="600" w:lineRule="exact"/>
        <w:jc w:val="center"/>
        <w:rPr>
          <w:rFonts w:ascii="宋体" w:hAnsi="宋体"/>
          <w:b/>
          <w:sz w:val="72"/>
          <w:szCs w:val="72"/>
        </w:rPr>
      </w:pPr>
    </w:p>
    <w:p w:rsidR="00A14AAF" w:rsidRDefault="00A14AAF" w:rsidP="005A6BED">
      <w:pPr>
        <w:spacing w:beforeLines="100" w:before="312" w:afterLines="50" w:after="156" w:line="600" w:lineRule="exact"/>
        <w:jc w:val="center"/>
        <w:rPr>
          <w:rFonts w:ascii="宋体" w:hAnsi="宋体"/>
          <w:b/>
          <w:sz w:val="72"/>
          <w:szCs w:val="72"/>
        </w:rPr>
      </w:pPr>
    </w:p>
    <w:p w:rsidR="00A14AAF" w:rsidRDefault="00A14AAF">
      <w:pPr>
        <w:spacing w:line="400" w:lineRule="exact"/>
        <w:jc w:val="center"/>
        <w:rPr>
          <w:rFonts w:ascii="宋体" w:hAnsi="宋体"/>
          <w:b/>
          <w:sz w:val="32"/>
          <w:szCs w:val="32"/>
        </w:rPr>
      </w:pPr>
    </w:p>
    <w:p w:rsidR="00A14AAF" w:rsidRDefault="001B1BE0">
      <w:pPr>
        <w:spacing w:line="400" w:lineRule="exact"/>
        <w:ind w:rightChars="383" w:right="804" w:firstLineChars="100" w:firstLine="321"/>
        <w:rPr>
          <w:rFonts w:ascii="宋体" w:hAnsi="宋体"/>
          <w:b/>
          <w:sz w:val="32"/>
          <w:szCs w:val="32"/>
        </w:rPr>
      </w:pPr>
      <w:r>
        <w:rPr>
          <w:rFonts w:ascii="宋体" w:hAnsi="宋体" w:hint="eastAsia"/>
          <w:b/>
          <w:sz w:val="32"/>
          <w:szCs w:val="32"/>
        </w:rPr>
        <w:t>项目编号：</w:t>
      </w:r>
      <w:r>
        <w:rPr>
          <w:rFonts w:eastAsia="微软雅黑"/>
          <w:color w:val="111F2C"/>
          <w:sz w:val="32"/>
          <w:szCs w:val="32"/>
          <w:shd w:val="clear" w:color="auto" w:fill="FFFFFF"/>
        </w:rPr>
        <w:t>GIEG2020HZ-0047</w:t>
      </w:r>
    </w:p>
    <w:p w:rsidR="00A14AAF" w:rsidRDefault="00A14AAF">
      <w:pPr>
        <w:spacing w:line="400" w:lineRule="exact"/>
        <w:ind w:rightChars="383" w:right="804"/>
        <w:jc w:val="center"/>
        <w:rPr>
          <w:rFonts w:ascii="宋体" w:hAnsi="宋体"/>
          <w:b/>
          <w:sz w:val="32"/>
          <w:szCs w:val="32"/>
        </w:rPr>
      </w:pPr>
    </w:p>
    <w:p w:rsidR="00A14AAF" w:rsidRDefault="001B1BE0">
      <w:pPr>
        <w:spacing w:line="400" w:lineRule="exact"/>
        <w:ind w:rightChars="-21" w:right="-44" w:firstLineChars="100" w:firstLine="321"/>
        <w:rPr>
          <w:rFonts w:ascii="宋体" w:hAnsi="宋体"/>
          <w:b/>
          <w:sz w:val="32"/>
          <w:szCs w:val="32"/>
        </w:rPr>
      </w:pPr>
      <w:r>
        <w:rPr>
          <w:rFonts w:ascii="宋体" w:hAnsi="宋体" w:hint="eastAsia"/>
          <w:b/>
          <w:sz w:val="32"/>
          <w:szCs w:val="32"/>
        </w:rPr>
        <w:t>项目名称：南宁国际会展中心球馆</w:t>
      </w:r>
      <w:r>
        <w:rPr>
          <w:rFonts w:ascii="宋体" w:hAnsi="宋体" w:hint="eastAsia"/>
          <w:b/>
          <w:sz w:val="32"/>
          <w:szCs w:val="32"/>
        </w:rPr>
        <w:t>设施</w:t>
      </w:r>
      <w:r>
        <w:rPr>
          <w:rFonts w:ascii="宋体" w:hAnsi="宋体" w:hint="eastAsia"/>
          <w:b/>
          <w:sz w:val="32"/>
          <w:szCs w:val="32"/>
        </w:rPr>
        <w:t>搬迁拆装服务采购</w:t>
      </w:r>
    </w:p>
    <w:p w:rsidR="00A14AAF" w:rsidRDefault="00A14AAF">
      <w:pPr>
        <w:spacing w:line="400" w:lineRule="exact"/>
        <w:ind w:rightChars="383" w:right="804"/>
        <w:jc w:val="center"/>
        <w:rPr>
          <w:rFonts w:ascii="宋体" w:hAnsi="宋体"/>
          <w:b/>
          <w:sz w:val="32"/>
          <w:szCs w:val="32"/>
        </w:rPr>
      </w:pPr>
    </w:p>
    <w:p w:rsidR="00A14AAF" w:rsidRDefault="001B1BE0">
      <w:pPr>
        <w:spacing w:line="400" w:lineRule="exact"/>
        <w:ind w:rightChars="383" w:right="804" w:firstLineChars="100" w:firstLine="321"/>
        <w:rPr>
          <w:rFonts w:ascii="宋体" w:hAnsi="宋体"/>
          <w:b/>
          <w:sz w:val="32"/>
          <w:szCs w:val="32"/>
        </w:rPr>
      </w:pPr>
      <w:r>
        <w:rPr>
          <w:rFonts w:ascii="宋体" w:hAnsi="宋体" w:hint="eastAsia"/>
          <w:b/>
          <w:sz w:val="32"/>
          <w:szCs w:val="32"/>
        </w:rPr>
        <w:t>采购单位：广西东博会场馆运营有限公司</w:t>
      </w:r>
    </w:p>
    <w:p w:rsidR="00A14AAF" w:rsidRDefault="00A14AAF">
      <w:pPr>
        <w:spacing w:line="400" w:lineRule="exact"/>
        <w:ind w:rightChars="383" w:right="804"/>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1B1BE0">
      <w:pPr>
        <w:spacing w:line="400" w:lineRule="exact"/>
        <w:jc w:val="center"/>
        <w:rPr>
          <w:rFonts w:ascii="宋体" w:hAnsi="宋体"/>
          <w:b/>
          <w:sz w:val="32"/>
          <w:szCs w:val="32"/>
        </w:rPr>
      </w:pPr>
      <w:r>
        <w:rPr>
          <w:rFonts w:ascii="宋体" w:hAnsi="宋体" w:hint="eastAsia"/>
          <w:b/>
          <w:sz w:val="32"/>
          <w:szCs w:val="32"/>
        </w:rPr>
        <w:t>2020</w:t>
      </w:r>
      <w:r>
        <w:rPr>
          <w:rFonts w:ascii="宋体" w:hAnsi="宋体" w:hint="eastAsia"/>
          <w:b/>
          <w:sz w:val="32"/>
          <w:szCs w:val="32"/>
        </w:rPr>
        <w:t>年</w:t>
      </w:r>
      <w:r>
        <w:rPr>
          <w:rFonts w:ascii="宋体" w:hAnsi="宋体"/>
          <w:b/>
          <w:sz w:val="32"/>
          <w:szCs w:val="32"/>
        </w:rPr>
        <w:t>5</w:t>
      </w:r>
      <w:r>
        <w:rPr>
          <w:rFonts w:ascii="宋体" w:hAnsi="宋体" w:hint="eastAsia"/>
          <w:b/>
          <w:sz w:val="32"/>
          <w:szCs w:val="32"/>
        </w:rPr>
        <w:t>月</w:t>
      </w: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sectPr w:rsidR="00A14AAF">
          <w:headerReference w:type="even" r:id="rId9"/>
          <w:headerReference w:type="default" r:id="rId10"/>
          <w:footerReference w:type="even" r:id="rId11"/>
          <w:footerReference w:type="default" r:id="rId12"/>
          <w:headerReference w:type="first" r:id="rId13"/>
          <w:footerReference w:type="first" r:id="rId14"/>
          <w:pgSz w:w="11906" w:h="16838"/>
          <w:pgMar w:top="1440" w:right="1646" w:bottom="1440" w:left="1800" w:header="851" w:footer="992" w:gutter="0"/>
          <w:pgNumType w:start="0"/>
          <w:cols w:space="425"/>
          <w:titlePg/>
          <w:docGrid w:type="lines" w:linePitch="312"/>
        </w:sect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1B1BE0">
      <w:pPr>
        <w:spacing w:line="360" w:lineRule="auto"/>
        <w:jc w:val="center"/>
        <w:rPr>
          <w:rFonts w:ascii="宋体" w:hAnsi="宋体"/>
          <w:b/>
          <w:sz w:val="44"/>
          <w:szCs w:val="44"/>
        </w:rPr>
      </w:pPr>
      <w:r>
        <w:rPr>
          <w:rFonts w:ascii="宋体" w:hAnsi="宋体" w:hint="eastAsia"/>
          <w:b/>
          <w:sz w:val="44"/>
          <w:szCs w:val="44"/>
        </w:rPr>
        <w:t>目</w:t>
      </w:r>
      <w:r>
        <w:rPr>
          <w:rFonts w:ascii="宋体" w:hAnsi="宋体" w:hint="eastAsia"/>
          <w:b/>
          <w:sz w:val="44"/>
          <w:szCs w:val="44"/>
        </w:rPr>
        <w:t xml:space="preserve">  </w:t>
      </w:r>
      <w:r>
        <w:rPr>
          <w:rFonts w:ascii="宋体" w:hAnsi="宋体" w:hint="eastAsia"/>
          <w:b/>
          <w:sz w:val="44"/>
          <w:szCs w:val="44"/>
        </w:rPr>
        <w:t>录</w:t>
      </w:r>
    </w:p>
    <w:p w:rsidR="00A14AAF" w:rsidRDefault="00A14AAF">
      <w:pPr>
        <w:spacing w:line="400" w:lineRule="exact"/>
        <w:jc w:val="center"/>
        <w:rPr>
          <w:rFonts w:ascii="宋体" w:hAnsi="宋体"/>
          <w:b/>
          <w:sz w:val="44"/>
          <w:szCs w:val="44"/>
        </w:rPr>
      </w:pPr>
    </w:p>
    <w:p w:rsidR="00A14AAF" w:rsidRDefault="001B1BE0">
      <w:pPr>
        <w:pStyle w:val="22"/>
        <w:tabs>
          <w:tab w:val="left" w:pos="1230"/>
          <w:tab w:val="right" w:leader="dot" w:pos="8296"/>
        </w:tabs>
        <w:spacing w:line="360" w:lineRule="auto"/>
        <w:rPr>
          <w:rFonts w:ascii="宋体" w:hAnsi="宋体"/>
          <w:sz w:val="24"/>
        </w:rPr>
      </w:pPr>
      <w:r>
        <w:rPr>
          <w:rFonts w:ascii="宋体" w:hAnsi="宋体"/>
          <w:b/>
          <w:sz w:val="24"/>
        </w:rPr>
        <w:fldChar w:fldCharType="begin"/>
      </w:r>
      <w:r>
        <w:rPr>
          <w:rFonts w:ascii="宋体" w:hAnsi="宋体" w:hint="eastAsia"/>
          <w:b/>
          <w:sz w:val="24"/>
        </w:rPr>
        <w:instrText>TOC \o "1-3" \h \z \u</w:instrText>
      </w:r>
      <w:r>
        <w:rPr>
          <w:rFonts w:ascii="宋体" w:hAnsi="宋体"/>
          <w:b/>
          <w:sz w:val="24"/>
        </w:rPr>
        <w:fldChar w:fldCharType="separate"/>
      </w:r>
      <w:hyperlink w:anchor="_Toc393040184" w:history="1">
        <w:r>
          <w:rPr>
            <w:rStyle w:val="afc"/>
            <w:rFonts w:ascii="宋体" w:hAnsi="宋体" w:hint="eastAsia"/>
            <w:color w:val="auto"/>
            <w:sz w:val="24"/>
          </w:rPr>
          <w:t>第一章</w:t>
        </w:r>
        <w:r>
          <w:rPr>
            <w:rFonts w:ascii="宋体" w:hAnsi="宋体"/>
            <w:sz w:val="24"/>
          </w:rPr>
          <w:tab/>
        </w:r>
        <w:r>
          <w:rPr>
            <w:rStyle w:val="afc"/>
            <w:rFonts w:ascii="宋体" w:hAnsi="宋体" w:hint="eastAsia"/>
            <w:color w:val="auto"/>
            <w:sz w:val="24"/>
          </w:rPr>
          <w:t>谈判采购公告</w:t>
        </w:r>
        <w:r>
          <w:rPr>
            <w:rFonts w:ascii="宋体" w:hAnsi="宋体"/>
            <w:sz w:val="24"/>
          </w:rPr>
          <w:tab/>
        </w:r>
        <w:r>
          <w:rPr>
            <w:rFonts w:ascii="宋体" w:hAnsi="宋体"/>
            <w:sz w:val="24"/>
          </w:rPr>
          <w:fldChar w:fldCharType="begin"/>
        </w:r>
        <w:r>
          <w:rPr>
            <w:rFonts w:ascii="宋体" w:hAnsi="宋体"/>
            <w:sz w:val="24"/>
          </w:rPr>
          <w:instrText xml:space="preserve"> PAGEREF _Toc393040184 \h </w:instrText>
        </w:r>
        <w:r>
          <w:rPr>
            <w:rFonts w:ascii="宋体" w:hAnsi="宋体"/>
            <w:sz w:val="24"/>
          </w:rPr>
        </w:r>
        <w:r>
          <w:rPr>
            <w:rFonts w:ascii="宋体" w:hAnsi="宋体"/>
            <w:sz w:val="24"/>
          </w:rPr>
          <w:fldChar w:fldCharType="separate"/>
        </w:r>
        <w:r>
          <w:rPr>
            <w:rFonts w:ascii="宋体" w:hAnsi="宋体"/>
            <w:sz w:val="24"/>
          </w:rPr>
          <w:t>1</w:t>
        </w:r>
        <w:r>
          <w:rPr>
            <w:rFonts w:ascii="宋体" w:hAnsi="宋体"/>
            <w:sz w:val="24"/>
          </w:rPr>
          <w:fldChar w:fldCharType="end"/>
        </w:r>
      </w:hyperlink>
    </w:p>
    <w:p w:rsidR="00A14AAF" w:rsidRDefault="001B1BE0">
      <w:pPr>
        <w:pStyle w:val="22"/>
        <w:tabs>
          <w:tab w:val="right" w:leader="dot" w:pos="8296"/>
        </w:tabs>
        <w:spacing w:line="360" w:lineRule="auto"/>
        <w:rPr>
          <w:rFonts w:ascii="宋体" w:hAnsi="宋体"/>
          <w:sz w:val="24"/>
        </w:rPr>
      </w:pPr>
      <w:hyperlink w:anchor="_Toc393040185" w:history="1">
        <w:r>
          <w:rPr>
            <w:rStyle w:val="afc"/>
            <w:rFonts w:ascii="宋体" w:hAnsi="宋体" w:hint="eastAsia"/>
            <w:color w:val="auto"/>
            <w:sz w:val="24"/>
          </w:rPr>
          <w:t>第二章供应商须知</w:t>
        </w:r>
        <w:r>
          <w:rPr>
            <w:rFonts w:ascii="宋体" w:hAnsi="宋体"/>
            <w:sz w:val="24"/>
          </w:rPr>
          <w:tab/>
        </w:r>
        <w:r>
          <w:rPr>
            <w:rFonts w:ascii="宋体" w:hAnsi="宋体"/>
            <w:sz w:val="24"/>
          </w:rPr>
          <w:fldChar w:fldCharType="begin"/>
        </w:r>
        <w:r>
          <w:rPr>
            <w:rFonts w:ascii="宋体" w:hAnsi="宋体"/>
            <w:sz w:val="24"/>
          </w:rPr>
          <w:instrText xml:space="preserve"> PAGEREF _Toc393040185 \h </w:instrText>
        </w:r>
        <w:r>
          <w:rPr>
            <w:rFonts w:ascii="宋体" w:hAnsi="宋体"/>
            <w:sz w:val="24"/>
          </w:rPr>
        </w:r>
        <w:r>
          <w:rPr>
            <w:rFonts w:ascii="宋体" w:hAnsi="宋体"/>
            <w:sz w:val="24"/>
          </w:rPr>
          <w:fldChar w:fldCharType="separate"/>
        </w:r>
        <w:r>
          <w:rPr>
            <w:rFonts w:ascii="宋体" w:hAnsi="宋体"/>
            <w:sz w:val="24"/>
          </w:rPr>
          <w:t>2</w:t>
        </w:r>
        <w:r>
          <w:rPr>
            <w:rFonts w:ascii="宋体" w:hAnsi="宋体"/>
            <w:sz w:val="24"/>
          </w:rPr>
          <w:fldChar w:fldCharType="end"/>
        </w:r>
      </w:hyperlink>
    </w:p>
    <w:p w:rsidR="00A14AAF" w:rsidRDefault="001B1BE0">
      <w:pPr>
        <w:pStyle w:val="22"/>
        <w:tabs>
          <w:tab w:val="right" w:leader="dot" w:pos="8296"/>
        </w:tabs>
        <w:spacing w:line="360" w:lineRule="auto"/>
        <w:rPr>
          <w:rFonts w:ascii="宋体" w:hAnsi="宋体"/>
          <w:sz w:val="24"/>
        </w:rPr>
      </w:pPr>
      <w:hyperlink w:anchor="_Toc393040186" w:history="1">
        <w:r>
          <w:rPr>
            <w:rStyle w:val="afc"/>
            <w:rFonts w:ascii="宋体" w:hAnsi="宋体" w:hint="eastAsia"/>
            <w:color w:val="auto"/>
            <w:sz w:val="24"/>
          </w:rPr>
          <w:t>第三章项目需求</w:t>
        </w:r>
        <w:r>
          <w:rPr>
            <w:rFonts w:ascii="宋体" w:hAnsi="宋体"/>
            <w:sz w:val="24"/>
          </w:rPr>
          <w:tab/>
        </w:r>
        <w:r>
          <w:rPr>
            <w:rFonts w:ascii="宋体" w:hAnsi="宋体"/>
            <w:sz w:val="24"/>
          </w:rPr>
          <w:fldChar w:fldCharType="begin"/>
        </w:r>
        <w:r>
          <w:rPr>
            <w:rFonts w:ascii="宋体" w:hAnsi="宋体"/>
            <w:sz w:val="24"/>
          </w:rPr>
          <w:instrText xml:space="preserve"> PAGEREF _To</w:instrText>
        </w:r>
        <w:r>
          <w:rPr>
            <w:rFonts w:ascii="宋体" w:hAnsi="宋体"/>
            <w:sz w:val="24"/>
          </w:rPr>
          <w:instrText xml:space="preserve">c393040186 \h </w:instrText>
        </w:r>
        <w:r>
          <w:rPr>
            <w:rFonts w:ascii="宋体" w:hAnsi="宋体"/>
            <w:sz w:val="24"/>
          </w:rPr>
        </w:r>
        <w:r>
          <w:rPr>
            <w:rFonts w:ascii="宋体" w:hAnsi="宋体"/>
            <w:sz w:val="24"/>
          </w:rPr>
          <w:fldChar w:fldCharType="separate"/>
        </w:r>
        <w:r>
          <w:rPr>
            <w:rFonts w:ascii="宋体" w:hAnsi="宋体"/>
            <w:sz w:val="24"/>
          </w:rPr>
          <w:t>9</w:t>
        </w:r>
        <w:r>
          <w:rPr>
            <w:rFonts w:ascii="宋体" w:hAnsi="宋体"/>
            <w:sz w:val="24"/>
          </w:rPr>
          <w:fldChar w:fldCharType="end"/>
        </w:r>
      </w:hyperlink>
    </w:p>
    <w:p w:rsidR="00A14AAF" w:rsidRDefault="001B1BE0">
      <w:pPr>
        <w:pStyle w:val="22"/>
        <w:tabs>
          <w:tab w:val="right" w:leader="dot" w:pos="8296"/>
        </w:tabs>
        <w:spacing w:line="360" w:lineRule="auto"/>
        <w:rPr>
          <w:rFonts w:ascii="宋体" w:hAnsi="宋体"/>
          <w:sz w:val="24"/>
        </w:rPr>
      </w:pPr>
      <w:hyperlink w:anchor="_Toc393040187" w:history="1">
        <w:r>
          <w:rPr>
            <w:rStyle w:val="afc"/>
            <w:rFonts w:ascii="宋体" w:hAnsi="宋体" w:hint="eastAsia"/>
            <w:color w:val="auto"/>
            <w:sz w:val="24"/>
          </w:rPr>
          <w:t>第四章评审方法</w:t>
        </w:r>
        <w:r>
          <w:rPr>
            <w:rFonts w:ascii="宋体" w:hAnsi="宋体"/>
            <w:sz w:val="24"/>
          </w:rPr>
          <w:tab/>
        </w:r>
        <w:r>
          <w:rPr>
            <w:rFonts w:ascii="宋体" w:hAnsi="宋体"/>
            <w:sz w:val="24"/>
          </w:rPr>
          <w:fldChar w:fldCharType="begin"/>
        </w:r>
        <w:r>
          <w:rPr>
            <w:rFonts w:ascii="宋体" w:hAnsi="宋体"/>
            <w:sz w:val="24"/>
          </w:rPr>
          <w:instrText xml:space="preserve"> PAGEREF _Toc393040187 \h </w:instrText>
        </w:r>
        <w:r>
          <w:rPr>
            <w:rFonts w:ascii="宋体" w:hAnsi="宋体"/>
            <w:sz w:val="24"/>
          </w:rPr>
        </w:r>
        <w:r>
          <w:rPr>
            <w:rFonts w:ascii="宋体" w:hAnsi="宋体"/>
            <w:sz w:val="24"/>
          </w:rPr>
          <w:fldChar w:fldCharType="separate"/>
        </w:r>
        <w:r>
          <w:rPr>
            <w:rFonts w:ascii="宋体" w:hAnsi="宋体"/>
            <w:sz w:val="24"/>
          </w:rPr>
          <w:t>13</w:t>
        </w:r>
        <w:r>
          <w:rPr>
            <w:rFonts w:ascii="宋体" w:hAnsi="宋体"/>
            <w:sz w:val="24"/>
          </w:rPr>
          <w:fldChar w:fldCharType="end"/>
        </w:r>
      </w:hyperlink>
    </w:p>
    <w:p w:rsidR="00A14AAF" w:rsidRDefault="001B1BE0">
      <w:pPr>
        <w:pStyle w:val="22"/>
        <w:tabs>
          <w:tab w:val="right" w:leader="dot" w:pos="8296"/>
        </w:tabs>
        <w:spacing w:line="360" w:lineRule="auto"/>
        <w:rPr>
          <w:rFonts w:ascii="宋体" w:hAnsi="宋体"/>
          <w:sz w:val="24"/>
        </w:rPr>
      </w:pPr>
      <w:hyperlink w:anchor="_Toc393040191" w:history="1">
        <w:r>
          <w:rPr>
            <w:rStyle w:val="afc"/>
            <w:rFonts w:ascii="宋体" w:hAnsi="宋体" w:hint="eastAsia"/>
            <w:color w:val="auto"/>
            <w:sz w:val="24"/>
          </w:rPr>
          <w:t>第五</w:t>
        </w:r>
        <w:r>
          <w:rPr>
            <w:rStyle w:val="afc"/>
            <w:rFonts w:ascii="宋体" w:hAnsi="宋体" w:hint="eastAsia"/>
            <w:color w:val="auto"/>
            <w:sz w:val="24"/>
          </w:rPr>
          <w:t>章响应文件格式</w:t>
        </w:r>
        <w:r>
          <w:rPr>
            <w:rFonts w:ascii="宋体" w:hAnsi="宋体"/>
            <w:sz w:val="24"/>
          </w:rPr>
          <w:tab/>
        </w:r>
        <w:r>
          <w:rPr>
            <w:rFonts w:ascii="宋体" w:hAnsi="宋体"/>
            <w:sz w:val="24"/>
          </w:rPr>
          <w:fldChar w:fldCharType="begin"/>
        </w:r>
        <w:r>
          <w:rPr>
            <w:rFonts w:ascii="宋体" w:hAnsi="宋体"/>
            <w:sz w:val="24"/>
          </w:rPr>
          <w:instrText xml:space="preserve"> PAGEREF _Toc393040191 \h </w:instrText>
        </w:r>
        <w:r>
          <w:rPr>
            <w:rFonts w:ascii="宋体" w:hAnsi="宋体"/>
            <w:sz w:val="24"/>
          </w:rPr>
        </w:r>
        <w:r>
          <w:rPr>
            <w:rFonts w:ascii="宋体" w:hAnsi="宋体"/>
            <w:sz w:val="24"/>
          </w:rPr>
          <w:fldChar w:fldCharType="separate"/>
        </w:r>
        <w:r>
          <w:rPr>
            <w:rFonts w:ascii="宋体" w:hAnsi="宋体"/>
            <w:sz w:val="24"/>
          </w:rPr>
          <w:t>14</w:t>
        </w:r>
        <w:r>
          <w:rPr>
            <w:rFonts w:ascii="宋体" w:hAnsi="宋体"/>
            <w:sz w:val="24"/>
          </w:rPr>
          <w:fldChar w:fldCharType="end"/>
        </w:r>
      </w:hyperlink>
    </w:p>
    <w:p w:rsidR="00A14AAF" w:rsidRDefault="001B1BE0">
      <w:pPr>
        <w:pStyle w:val="22"/>
        <w:tabs>
          <w:tab w:val="left" w:pos="1470"/>
          <w:tab w:val="right" w:leader="dot" w:pos="8296"/>
        </w:tabs>
        <w:spacing w:line="360" w:lineRule="auto"/>
        <w:rPr>
          <w:rFonts w:ascii="宋体" w:hAnsi="宋体"/>
          <w:sz w:val="24"/>
        </w:rPr>
      </w:pPr>
      <w:hyperlink w:anchor="_Toc393040203" w:history="1">
        <w:r>
          <w:rPr>
            <w:rStyle w:val="afc"/>
            <w:rFonts w:ascii="宋体" w:hAnsi="宋体" w:hint="eastAsia"/>
            <w:color w:val="auto"/>
            <w:sz w:val="24"/>
          </w:rPr>
          <w:t>第六章</w:t>
        </w:r>
        <w:r>
          <w:rPr>
            <w:rStyle w:val="afc"/>
            <w:rFonts w:ascii="宋体" w:hAnsi="宋体" w:hint="eastAsia"/>
            <w:color w:val="auto"/>
            <w:sz w:val="24"/>
          </w:rPr>
          <w:t xml:space="preserve"> </w:t>
        </w:r>
        <w:r>
          <w:rPr>
            <w:rStyle w:val="afc"/>
            <w:rFonts w:ascii="宋体" w:hAnsi="宋体" w:hint="eastAsia"/>
            <w:color w:val="auto"/>
            <w:sz w:val="24"/>
          </w:rPr>
          <w:t>合同主要条款</w:t>
        </w:r>
        <w:r>
          <w:rPr>
            <w:rFonts w:ascii="宋体" w:hAnsi="宋体"/>
            <w:sz w:val="24"/>
          </w:rPr>
          <w:tab/>
        </w:r>
      </w:hyperlink>
      <w:r>
        <w:rPr>
          <w:rFonts w:ascii="宋体" w:hAnsi="宋体" w:hint="eastAsia"/>
          <w:sz w:val="24"/>
        </w:rPr>
        <w:t>22</w:t>
      </w:r>
    </w:p>
    <w:p w:rsidR="00A14AAF" w:rsidRDefault="001B1BE0">
      <w:pPr>
        <w:spacing w:line="360" w:lineRule="auto"/>
        <w:jc w:val="left"/>
        <w:rPr>
          <w:rFonts w:ascii="宋体" w:hAnsi="宋体"/>
          <w:b/>
          <w:sz w:val="30"/>
          <w:szCs w:val="30"/>
        </w:rPr>
      </w:pPr>
      <w:r>
        <w:rPr>
          <w:rFonts w:ascii="宋体" w:hAnsi="宋体"/>
          <w:b/>
          <w:sz w:val="24"/>
        </w:rPr>
        <w:fldChar w:fldCharType="end"/>
      </w:r>
    </w:p>
    <w:p w:rsidR="00A14AAF" w:rsidRDefault="00A14AAF">
      <w:pPr>
        <w:spacing w:line="400" w:lineRule="exact"/>
        <w:jc w:val="left"/>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A14AAF">
      <w:pPr>
        <w:spacing w:line="400" w:lineRule="exact"/>
        <w:jc w:val="center"/>
        <w:rPr>
          <w:rFonts w:ascii="宋体" w:hAnsi="宋体"/>
          <w:b/>
          <w:sz w:val="32"/>
          <w:szCs w:val="32"/>
        </w:rPr>
      </w:pPr>
    </w:p>
    <w:p w:rsidR="00A14AAF" w:rsidRDefault="001B1BE0">
      <w:pPr>
        <w:spacing w:line="400" w:lineRule="exact"/>
        <w:jc w:val="center"/>
        <w:rPr>
          <w:rFonts w:ascii="宋体" w:hAnsi="宋体"/>
          <w:b/>
          <w:sz w:val="32"/>
          <w:szCs w:val="32"/>
        </w:rPr>
      </w:pPr>
      <w:r>
        <w:rPr>
          <w:rFonts w:ascii="宋体" w:hAnsi="宋体"/>
          <w:b/>
          <w:sz w:val="32"/>
          <w:szCs w:val="32"/>
        </w:rPr>
        <w:br w:type="page"/>
      </w:r>
    </w:p>
    <w:p w:rsidR="00A14AAF" w:rsidRDefault="001B1BE0">
      <w:pPr>
        <w:pStyle w:val="2"/>
        <w:numPr>
          <w:ilvl w:val="0"/>
          <w:numId w:val="7"/>
        </w:numPr>
        <w:jc w:val="center"/>
      </w:pPr>
      <w:bookmarkStart w:id="0" w:name="_Toc393040184"/>
      <w:r>
        <w:rPr>
          <w:rFonts w:hint="eastAsia"/>
        </w:rPr>
        <w:lastRenderedPageBreak/>
        <w:t>谈判采购公告</w:t>
      </w:r>
      <w:bookmarkEnd w:id="0"/>
    </w:p>
    <w:p w:rsidR="00A14AAF" w:rsidRDefault="001B1BE0">
      <w:pPr>
        <w:spacing w:line="400" w:lineRule="exact"/>
        <w:ind w:firstLineChars="200" w:firstLine="420"/>
        <w:rPr>
          <w:rFonts w:ascii="宋体" w:hAnsi="宋体"/>
          <w:szCs w:val="21"/>
        </w:rPr>
      </w:pPr>
      <w:r>
        <w:rPr>
          <w:rFonts w:ascii="宋体" w:hAnsi="宋体" w:hint="eastAsia"/>
          <w:szCs w:val="21"/>
        </w:rPr>
        <w:t>广西东博会场馆运营有限公司球馆</w:t>
      </w:r>
      <w:r>
        <w:rPr>
          <w:rFonts w:ascii="宋体" w:hAnsi="宋体" w:hint="eastAsia"/>
          <w:szCs w:val="21"/>
        </w:rPr>
        <w:t>设施</w:t>
      </w:r>
      <w:r>
        <w:rPr>
          <w:rFonts w:ascii="宋体" w:hAnsi="宋体" w:hint="eastAsia"/>
          <w:szCs w:val="21"/>
        </w:rPr>
        <w:t>搬迁、拆装服务采购项目采用谈判方式进行采购，现将有关事项公告如下：</w:t>
      </w:r>
    </w:p>
    <w:p w:rsidR="00A14AAF" w:rsidRDefault="001B1BE0">
      <w:pPr>
        <w:spacing w:line="400" w:lineRule="exact"/>
        <w:ind w:firstLineChars="196" w:firstLine="413"/>
        <w:rPr>
          <w:rFonts w:ascii="宋体" w:hAnsi="宋体"/>
          <w:szCs w:val="21"/>
          <w:u w:val="single"/>
        </w:rPr>
      </w:pPr>
      <w:r>
        <w:rPr>
          <w:rFonts w:ascii="宋体" w:hAnsi="宋体" w:hint="eastAsia"/>
          <w:b/>
          <w:szCs w:val="21"/>
        </w:rPr>
        <w:t>一、项目名称</w:t>
      </w:r>
      <w:r>
        <w:rPr>
          <w:rFonts w:ascii="宋体" w:hAnsi="宋体" w:hint="eastAsia"/>
          <w:szCs w:val="21"/>
        </w:rPr>
        <w:t>：南宁国际会展中心球馆</w:t>
      </w:r>
      <w:r>
        <w:rPr>
          <w:rFonts w:ascii="宋体" w:hAnsi="宋体" w:hint="eastAsia"/>
          <w:szCs w:val="21"/>
        </w:rPr>
        <w:t>设施</w:t>
      </w:r>
      <w:r>
        <w:rPr>
          <w:rFonts w:ascii="宋体" w:hAnsi="宋体" w:hint="eastAsia"/>
          <w:szCs w:val="21"/>
        </w:rPr>
        <w:t>搬迁、拆装服务采购</w:t>
      </w:r>
    </w:p>
    <w:p w:rsidR="00A14AAF" w:rsidRDefault="001B1BE0">
      <w:pPr>
        <w:spacing w:line="400" w:lineRule="exact"/>
        <w:ind w:firstLineChars="400" w:firstLine="843"/>
        <w:rPr>
          <w:rFonts w:ascii="宋体" w:hAnsi="宋体"/>
          <w:szCs w:val="21"/>
          <w:u w:val="single"/>
        </w:rPr>
      </w:pPr>
      <w:r>
        <w:rPr>
          <w:rFonts w:ascii="宋体" w:hAnsi="宋体" w:hint="eastAsia"/>
          <w:b/>
          <w:szCs w:val="21"/>
        </w:rPr>
        <w:t>项目编号</w:t>
      </w:r>
      <w:r>
        <w:rPr>
          <w:rFonts w:ascii="宋体" w:hAnsi="宋体" w:hint="eastAsia"/>
          <w:szCs w:val="21"/>
        </w:rPr>
        <w:t>：</w:t>
      </w:r>
      <w:r>
        <w:rPr>
          <w:rFonts w:eastAsia="微软雅黑"/>
          <w:color w:val="111F2C"/>
          <w:szCs w:val="21"/>
          <w:shd w:val="clear" w:color="auto" w:fill="FFFFFF"/>
        </w:rPr>
        <w:t>GIEG2020HZ</w:t>
      </w:r>
      <w:r>
        <w:rPr>
          <w:rFonts w:eastAsia="微软雅黑" w:hint="eastAsia"/>
          <w:color w:val="111F2C"/>
          <w:szCs w:val="21"/>
          <w:shd w:val="clear" w:color="auto" w:fill="FFFFFF"/>
        </w:rPr>
        <w:t>－</w:t>
      </w:r>
      <w:r>
        <w:rPr>
          <w:rFonts w:eastAsia="微软雅黑"/>
          <w:color w:val="111F2C"/>
          <w:szCs w:val="21"/>
          <w:shd w:val="clear" w:color="auto" w:fill="FFFFFF"/>
        </w:rPr>
        <w:t>0047</w:t>
      </w:r>
      <w:r>
        <w:rPr>
          <w:rFonts w:ascii="宋体" w:hAnsi="宋体" w:hint="eastAsia"/>
          <w:szCs w:val="21"/>
        </w:rPr>
        <w:t xml:space="preserve">  </w:t>
      </w:r>
      <w:r>
        <w:rPr>
          <w:rFonts w:ascii="宋体" w:hAnsi="宋体" w:hint="eastAsia"/>
          <w:szCs w:val="21"/>
        </w:rPr>
        <w:t xml:space="preserve">          </w:t>
      </w:r>
    </w:p>
    <w:p w:rsidR="00A14AAF" w:rsidRDefault="001B1BE0">
      <w:pPr>
        <w:numPr>
          <w:ilvl w:val="0"/>
          <w:numId w:val="8"/>
        </w:numPr>
        <w:snapToGrid w:val="0"/>
        <w:spacing w:line="360" w:lineRule="exact"/>
        <w:ind w:firstLineChars="200" w:firstLine="422"/>
        <w:rPr>
          <w:rFonts w:ascii="宋体" w:hAnsi="宋体"/>
          <w:szCs w:val="21"/>
        </w:rPr>
      </w:pPr>
      <w:r>
        <w:rPr>
          <w:rFonts w:ascii="宋体" w:hAnsi="宋体" w:cs="Arial" w:hint="eastAsia"/>
          <w:b/>
          <w:szCs w:val="21"/>
        </w:rPr>
        <w:t>采购组织类型：</w:t>
      </w:r>
      <w:r>
        <w:rPr>
          <w:rFonts w:ascii="宋体" w:hAnsi="宋体" w:cs="Arial" w:hint="eastAsia"/>
          <w:szCs w:val="21"/>
        </w:rPr>
        <w:t>企业自行采购项目</w:t>
      </w:r>
    </w:p>
    <w:p w:rsidR="00A14AAF" w:rsidRDefault="001B1BE0">
      <w:pPr>
        <w:numPr>
          <w:ilvl w:val="0"/>
          <w:numId w:val="8"/>
        </w:numPr>
        <w:snapToGrid w:val="0"/>
        <w:spacing w:line="360" w:lineRule="exact"/>
        <w:ind w:firstLineChars="200" w:firstLine="422"/>
        <w:rPr>
          <w:rFonts w:ascii="宋体" w:hAnsi="宋体" w:cs="Arial"/>
          <w:szCs w:val="21"/>
        </w:rPr>
      </w:pPr>
      <w:r>
        <w:rPr>
          <w:rFonts w:ascii="宋体" w:hAnsi="宋体" w:hint="eastAsia"/>
          <w:b/>
          <w:szCs w:val="21"/>
        </w:rPr>
        <w:t>采购内容</w:t>
      </w:r>
      <w:r>
        <w:rPr>
          <w:rFonts w:ascii="宋体" w:hAnsi="宋体" w:hint="eastAsia"/>
          <w:szCs w:val="21"/>
        </w:rPr>
        <w:t>：广西东博会场馆运营有限公司球馆</w:t>
      </w:r>
      <w:r>
        <w:rPr>
          <w:rFonts w:ascii="宋体" w:hAnsi="宋体" w:hint="eastAsia"/>
          <w:szCs w:val="21"/>
        </w:rPr>
        <w:t>设施</w:t>
      </w:r>
      <w:r>
        <w:rPr>
          <w:rFonts w:ascii="宋体" w:hAnsi="宋体" w:hint="eastAsia"/>
          <w:szCs w:val="21"/>
        </w:rPr>
        <w:t>搬迁、拆装服务，项目预算（人民币）：</w:t>
      </w:r>
      <w:r>
        <w:rPr>
          <w:rFonts w:ascii="宋体" w:hAnsi="宋体" w:hint="eastAsia"/>
          <w:szCs w:val="21"/>
        </w:rPr>
        <w:t>7.5</w:t>
      </w:r>
      <w:r>
        <w:rPr>
          <w:rFonts w:ascii="宋体" w:hAnsi="宋体" w:hint="eastAsia"/>
          <w:szCs w:val="21"/>
        </w:rPr>
        <w:t>万元整。</w:t>
      </w:r>
    </w:p>
    <w:p w:rsidR="00A14AAF" w:rsidRDefault="001B1BE0">
      <w:pPr>
        <w:spacing w:line="400" w:lineRule="exact"/>
        <w:ind w:firstLineChars="200" w:firstLine="422"/>
        <w:rPr>
          <w:rFonts w:ascii="宋体" w:hAnsi="宋体"/>
          <w:szCs w:val="21"/>
        </w:rPr>
      </w:pPr>
      <w:r>
        <w:rPr>
          <w:rFonts w:ascii="宋体" w:hAnsi="宋体" w:hint="eastAsia"/>
          <w:b/>
          <w:szCs w:val="21"/>
        </w:rPr>
        <w:t>四、供应商资格</w:t>
      </w:r>
      <w:r>
        <w:rPr>
          <w:rFonts w:ascii="宋体" w:hAnsi="宋体" w:hint="eastAsia"/>
          <w:szCs w:val="21"/>
        </w:rPr>
        <w:t>：</w:t>
      </w:r>
    </w:p>
    <w:p w:rsidR="00A14AAF" w:rsidRDefault="001B1BE0">
      <w:pPr>
        <w:spacing w:line="400" w:lineRule="exact"/>
        <w:ind w:firstLineChars="250" w:firstLine="525"/>
        <w:rPr>
          <w:rFonts w:ascii="宋体" w:hAnsi="宋体" w:cs="Arial"/>
          <w:szCs w:val="21"/>
        </w:rPr>
      </w:pPr>
      <w:r>
        <w:rPr>
          <w:rFonts w:ascii="宋体" w:hAnsi="宋体" w:cs="Arial" w:hint="eastAsia"/>
          <w:szCs w:val="21"/>
        </w:rPr>
        <w:t>1.</w:t>
      </w:r>
      <w:r>
        <w:rPr>
          <w:rFonts w:ascii="宋体" w:hAnsi="宋体" w:cs="Arial" w:hint="eastAsia"/>
          <w:szCs w:val="21"/>
        </w:rPr>
        <w:t>国内注册（指按国家有关规定要求注册的），经营范围包含本次招标采购服务，具备法人资格的供应商；</w:t>
      </w:r>
    </w:p>
    <w:p w:rsidR="00A14AAF" w:rsidRDefault="001B1BE0">
      <w:pPr>
        <w:spacing w:line="400" w:lineRule="exact"/>
        <w:ind w:firstLineChars="250" w:firstLine="525"/>
        <w:rPr>
          <w:rFonts w:ascii="宋体" w:hAnsi="宋体" w:cs="Arial"/>
          <w:szCs w:val="21"/>
        </w:rPr>
      </w:pPr>
      <w:r>
        <w:rPr>
          <w:rFonts w:ascii="宋体" w:hAnsi="宋体" w:cs="Arial"/>
          <w:szCs w:val="21"/>
        </w:rPr>
        <w:t>2</w:t>
      </w:r>
      <w:r>
        <w:rPr>
          <w:rFonts w:ascii="宋体" w:hAnsi="宋体" w:cs="Arial" w:hint="eastAsia"/>
          <w:szCs w:val="21"/>
        </w:rPr>
        <w:t>.</w:t>
      </w:r>
      <w:r>
        <w:rPr>
          <w:rFonts w:ascii="宋体" w:hAnsi="宋体" w:cs="Arial" w:hint="eastAsia"/>
          <w:szCs w:val="21"/>
        </w:rPr>
        <w:t>本项目不接受联合体竞标。</w:t>
      </w:r>
    </w:p>
    <w:p w:rsidR="00A14AAF" w:rsidRDefault="001B1BE0">
      <w:pPr>
        <w:spacing w:line="400" w:lineRule="exact"/>
        <w:ind w:firstLineChars="200" w:firstLine="422"/>
        <w:rPr>
          <w:rFonts w:ascii="宋体" w:hAnsi="宋体"/>
          <w:szCs w:val="21"/>
        </w:rPr>
      </w:pPr>
      <w:r>
        <w:rPr>
          <w:rFonts w:ascii="宋体" w:hAnsi="宋体" w:hint="eastAsia"/>
          <w:b/>
          <w:szCs w:val="21"/>
        </w:rPr>
        <w:t>五、竞标保证金</w:t>
      </w:r>
      <w:r>
        <w:rPr>
          <w:rFonts w:ascii="宋体" w:hAnsi="宋体" w:hint="eastAsia"/>
          <w:szCs w:val="21"/>
        </w:rPr>
        <w:t>：无</w:t>
      </w:r>
    </w:p>
    <w:p w:rsidR="00A14AAF" w:rsidRDefault="001B1BE0">
      <w:pPr>
        <w:spacing w:line="400" w:lineRule="exact"/>
        <w:ind w:firstLineChars="200" w:firstLine="422"/>
        <w:rPr>
          <w:rFonts w:ascii="宋体" w:hAnsi="宋体"/>
          <w:szCs w:val="21"/>
        </w:rPr>
      </w:pPr>
      <w:r>
        <w:rPr>
          <w:rFonts w:ascii="宋体" w:hAnsi="宋体" w:hint="eastAsia"/>
          <w:b/>
          <w:szCs w:val="21"/>
        </w:rPr>
        <w:t>六、竞争性谈判文件获取的时间和地点</w:t>
      </w:r>
      <w:r>
        <w:rPr>
          <w:rFonts w:ascii="宋体" w:hAnsi="宋体" w:hint="eastAsia"/>
          <w:szCs w:val="21"/>
        </w:rPr>
        <w:t>：</w:t>
      </w:r>
    </w:p>
    <w:p w:rsidR="00A14AAF" w:rsidRDefault="001B1BE0">
      <w:pPr>
        <w:spacing w:line="400" w:lineRule="exact"/>
        <w:ind w:firstLine="495"/>
        <w:rPr>
          <w:rFonts w:ascii="宋体" w:hAnsi="宋体"/>
          <w:szCs w:val="21"/>
          <w:u w:val="single"/>
        </w:rPr>
      </w:pPr>
      <w:r>
        <w:rPr>
          <w:rFonts w:ascii="宋体" w:hAnsi="宋体" w:hint="eastAsia"/>
          <w:szCs w:val="21"/>
        </w:rPr>
        <w:t>1.</w:t>
      </w:r>
      <w:r>
        <w:rPr>
          <w:rFonts w:ascii="宋体" w:hAnsi="宋体" w:hint="eastAsia"/>
          <w:bCs/>
          <w:szCs w:val="21"/>
        </w:rPr>
        <w:t>竞争性谈判</w:t>
      </w:r>
      <w:r>
        <w:rPr>
          <w:rFonts w:ascii="宋体" w:hAnsi="宋体" w:hint="eastAsia"/>
          <w:szCs w:val="21"/>
        </w:rPr>
        <w:t>文件获取时间：</w:t>
      </w:r>
      <w:r>
        <w:rPr>
          <w:rFonts w:ascii="宋体" w:hAnsi="宋体" w:hint="eastAsia"/>
          <w:szCs w:val="21"/>
          <w:u w:val="single"/>
        </w:rPr>
        <w:t>2020</w:t>
      </w:r>
      <w:r>
        <w:rPr>
          <w:rFonts w:ascii="宋体" w:hAnsi="宋体" w:hint="eastAsia"/>
          <w:szCs w:val="21"/>
          <w:u w:val="single"/>
        </w:rPr>
        <w:t>年</w:t>
      </w:r>
      <w:r>
        <w:rPr>
          <w:rFonts w:ascii="宋体" w:hAnsi="宋体"/>
          <w:szCs w:val="21"/>
          <w:u w:val="single"/>
        </w:rPr>
        <w:t>5</w:t>
      </w:r>
      <w:r>
        <w:rPr>
          <w:rFonts w:ascii="宋体" w:hAnsi="宋体" w:hint="eastAsia"/>
          <w:szCs w:val="21"/>
          <w:u w:val="single"/>
        </w:rPr>
        <w:t>月</w:t>
      </w:r>
      <w:r>
        <w:rPr>
          <w:rFonts w:ascii="宋体" w:hAnsi="宋体" w:hint="eastAsia"/>
          <w:szCs w:val="21"/>
          <w:u w:val="single"/>
        </w:rPr>
        <w:t xml:space="preserve"> 14 </w:t>
      </w:r>
      <w:r>
        <w:rPr>
          <w:rFonts w:ascii="宋体" w:hAnsi="宋体" w:hint="eastAsia"/>
          <w:szCs w:val="21"/>
          <w:u w:val="single"/>
        </w:rPr>
        <w:t>日</w:t>
      </w:r>
      <w:r>
        <w:rPr>
          <w:rFonts w:ascii="宋体" w:hAnsi="宋体" w:hint="eastAsia"/>
          <w:szCs w:val="21"/>
          <w:u w:val="single"/>
        </w:rPr>
        <w:t>8</w:t>
      </w:r>
      <w:r>
        <w:rPr>
          <w:rFonts w:ascii="宋体" w:hAnsi="宋体" w:hint="eastAsia"/>
          <w:szCs w:val="21"/>
          <w:u w:val="single"/>
        </w:rPr>
        <w:t>时</w:t>
      </w:r>
      <w:r>
        <w:rPr>
          <w:rFonts w:ascii="宋体" w:hAnsi="宋体" w:hint="eastAsia"/>
          <w:szCs w:val="21"/>
          <w:u w:val="single"/>
        </w:rPr>
        <w:t>30</w:t>
      </w:r>
      <w:r>
        <w:rPr>
          <w:rFonts w:ascii="宋体" w:hAnsi="宋体" w:hint="eastAsia"/>
          <w:szCs w:val="21"/>
          <w:u w:val="single"/>
        </w:rPr>
        <w:t>分至</w:t>
      </w:r>
      <w:r>
        <w:rPr>
          <w:rFonts w:ascii="宋体" w:hAnsi="宋体" w:hint="eastAsia"/>
          <w:szCs w:val="21"/>
          <w:u w:val="single"/>
        </w:rPr>
        <w:t>2020</w:t>
      </w:r>
      <w:r>
        <w:rPr>
          <w:rFonts w:ascii="宋体" w:hAnsi="宋体" w:hint="eastAsia"/>
          <w:szCs w:val="21"/>
          <w:u w:val="single"/>
        </w:rPr>
        <w:t>年</w:t>
      </w:r>
      <w:r>
        <w:rPr>
          <w:rFonts w:ascii="宋体" w:hAnsi="宋体"/>
          <w:szCs w:val="21"/>
          <w:u w:val="single"/>
        </w:rPr>
        <w:t>5</w:t>
      </w:r>
      <w:r>
        <w:rPr>
          <w:rFonts w:ascii="宋体" w:hAnsi="宋体" w:hint="eastAsia"/>
          <w:szCs w:val="21"/>
          <w:u w:val="single"/>
        </w:rPr>
        <w:t>月</w:t>
      </w:r>
      <w:r>
        <w:rPr>
          <w:rFonts w:ascii="宋体" w:hAnsi="宋体" w:hint="eastAsia"/>
          <w:szCs w:val="21"/>
          <w:u w:val="single"/>
        </w:rPr>
        <w:t>18</w:t>
      </w:r>
      <w:r>
        <w:rPr>
          <w:rFonts w:ascii="宋体" w:hAnsi="宋体" w:hint="eastAsia"/>
          <w:szCs w:val="21"/>
          <w:u w:val="single"/>
        </w:rPr>
        <w:t>日</w:t>
      </w:r>
      <w:r>
        <w:rPr>
          <w:rFonts w:ascii="宋体" w:hAnsi="宋体" w:hint="eastAsia"/>
          <w:szCs w:val="21"/>
          <w:u w:val="single"/>
        </w:rPr>
        <w:t>18</w:t>
      </w:r>
      <w:r>
        <w:rPr>
          <w:rFonts w:ascii="宋体" w:hAnsi="宋体" w:hint="eastAsia"/>
          <w:szCs w:val="21"/>
          <w:u w:val="single"/>
        </w:rPr>
        <w:t>时</w:t>
      </w:r>
      <w:r>
        <w:rPr>
          <w:rFonts w:ascii="宋体" w:hAnsi="宋体" w:hint="eastAsia"/>
          <w:szCs w:val="21"/>
          <w:u w:val="single"/>
        </w:rPr>
        <w:t>00</w:t>
      </w:r>
      <w:r>
        <w:rPr>
          <w:rFonts w:ascii="宋体" w:hAnsi="宋体" w:hint="eastAsia"/>
          <w:szCs w:val="21"/>
          <w:u w:val="single"/>
        </w:rPr>
        <w:t>分</w:t>
      </w:r>
    </w:p>
    <w:p w:rsidR="00A14AAF" w:rsidRDefault="001B1BE0">
      <w:pPr>
        <w:spacing w:line="400" w:lineRule="exact"/>
        <w:ind w:firstLine="495"/>
        <w:rPr>
          <w:rFonts w:ascii="宋体" w:hAnsi="宋体"/>
          <w:szCs w:val="21"/>
          <w:u w:val="single"/>
        </w:rPr>
      </w:pPr>
      <w:r>
        <w:rPr>
          <w:rFonts w:ascii="宋体" w:hAnsi="宋体" w:hint="eastAsia"/>
          <w:szCs w:val="21"/>
        </w:rPr>
        <w:t>2.</w:t>
      </w:r>
      <w:r>
        <w:rPr>
          <w:rFonts w:ascii="宋体" w:hAnsi="宋体" w:hint="eastAsia"/>
          <w:bCs/>
          <w:szCs w:val="21"/>
        </w:rPr>
        <w:t>竞争性谈判</w:t>
      </w:r>
      <w:r>
        <w:rPr>
          <w:rFonts w:ascii="宋体" w:hAnsi="宋体" w:hint="eastAsia"/>
          <w:szCs w:val="21"/>
        </w:rPr>
        <w:t>文件获取地点：广西东博会场馆运营有限公司（</w:t>
      </w:r>
      <w:r>
        <w:rPr>
          <w:rFonts w:ascii="宋体" w:hAnsi="宋体" w:cs="宋体" w:hint="eastAsia"/>
          <w:szCs w:val="21"/>
          <w:u w:val="single"/>
        </w:rPr>
        <w:t>南宁市民族大道延长线</w:t>
      </w:r>
      <w:r>
        <w:rPr>
          <w:rFonts w:ascii="宋体" w:hAnsi="宋体" w:cs="宋体" w:hint="eastAsia"/>
          <w:szCs w:val="21"/>
          <w:u w:val="single"/>
        </w:rPr>
        <w:t>106</w:t>
      </w:r>
      <w:r>
        <w:rPr>
          <w:rFonts w:ascii="宋体" w:hAnsi="宋体" w:cs="宋体" w:hint="eastAsia"/>
          <w:szCs w:val="21"/>
          <w:u w:val="single"/>
        </w:rPr>
        <w:t>号</w:t>
      </w:r>
      <w:r>
        <w:rPr>
          <w:rFonts w:ascii="宋体" w:hAnsi="宋体" w:cs="宋体" w:hint="eastAsia"/>
          <w:szCs w:val="21"/>
          <w:u w:val="single"/>
        </w:rPr>
        <w:t>C</w:t>
      </w:r>
      <w:r>
        <w:rPr>
          <w:rFonts w:ascii="宋体" w:hAnsi="宋体" w:cs="宋体" w:hint="eastAsia"/>
          <w:szCs w:val="21"/>
          <w:u w:val="single"/>
        </w:rPr>
        <w:t>区行政北楼</w:t>
      </w:r>
      <w:r>
        <w:rPr>
          <w:rFonts w:ascii="宋体" w:hAnsi="宋体" w:cs="宋体" w:hint="eastAsia"/>
          <w:szCs w:val="21"/>
          <w:u w:val="single"/>
        </w:rPr>
        <w:t>219</w:t>
      </w:r>
      <w:r>
        <w:rPr>
          <w:rFonts w:ascii="宋体" w:hAnsi="宋体" w:cs="宋体" w:hint="eastAsia"/>
          <w:szCs w:val="21"/>
          <w:u w:val="single"/>
        </w:rPr>
        <w:t>号办公室</w:t>
      </w:r>
      <w:r>
        <w:rPr>
          <w:rFonts w:ascii="宋体" w:hAnsi="宋体" w:hint="eastAsia"/>
          <w:szCs w:val="21"/>
        </w:rPr>
        <w:t>）或通过电子邮件发送。</w:t>
      </w:r>
    </w:p>
    <w:p w:rsidR="00A14AAF" w:rsidRDefault="001B1BE0">
      <w:pPr>
        <w:spacing w:line="400" w:lineRule="exact"/>
        <w:ind w:firstLineChars="200" w:firstLine="422"/>
        <w:rPr>
          <w:rFonts w:ascii="宋体" w:hAnsi="宋体"/>
          <w:szCs w:val="21"/>
        </w:rPr>
      </w:pPr>
      <w:r>
        <w:rPr>
          <w:rFonts w:ascii="宋体" w:hAnsi="宋体" w:hint="eastAsia"/>
          <w:b/>
          <w:bCs/>
          <w:szCs w:val="21"/>
        </w:rPr>
        <w:t>七、</w:t>
      </w:r>
      <w:r>
        <w:rPr>
          <w:rFonts w:ascii="宋体" w:hAnsi="宋体" w:hint="eastAsia"/>
          <w:b/>
          <w:szCs w:val="21"/>
        </w:rPr>
        <w:t>响应</w:t>
      </w:r>
      <w:r>
        <w:rPr>
          <w:rFonts w:ascii="宋体" w:hAnsi="宋体" w:hint="eastAsia"/>
          <w:b/>
          <w:szCs w:val="21"/>
        </w:rPr>
        <w:t>文件递交时间和地点</w:t>
      </w:r>
      <w:r>
        <w:rPr>
          <w:rFonts w:ascii="宋体" w:hAnsi="宋体" w:hint="eastAsia"/>
          <w:szCs w:val="21"/>
        </w:rPr>
        <w:t>：</w:t>
      </w:r>
    </w:p>
    <w:p w:rsidR="00A14AAF" w:rsidRDefault="001B1BE0">
      <w:pPr>
        <w:spacing w:line="400" w:lineRule="exact"/>
        <w:ind w:firstLine="495"/>
        <w:rPr>
          <w:rFonts w:ascii="宋体" w:hAnsi="宋体"/>
          <w:szCs w:val="21"/>
          <w:u w:val="single"/>
        </w:rPr>
      </w:pPr>
      <w:r>
        <w:rPr>
          <w:rFonts w:ascii="宋体" w:hAnsi="宋体" w:hint="eastAsia"/>
          <w:szCs w:val="21"/>
        </w:rPr>
        <w:t>1.</w:t>
      </w:r>
      <w:r>
        <w:rPr>
          <w:rFonts w:ascii="宋体" w:hAnsi="宋体" w:hint="eastAsia"/>
          <w:bCs/>
          <w:szCs w:val="21"/>
        </w:rPr>
        <w:t>响应</w:t>
      </w:r>
      <w:r>
        <w:rPr>
          <w:rFonts w:ascii="宋体" w:hAnsi="宋体" w:hint="eastAsia"/>
          <w:szCs w:val="21"/>
        </w:rPr>
        <w:t>文件接收时间：</w:t>
      </w:r>
      <w:r>
        <w:rPr>
          <w:rFonts w:ascii="宋体" w:hAnsi="宋体" w:hint="eastAsia"/>
          <w:szCs w:val="21"/>
          <w:u w:val="single"/>
        </w:rPr>
        <w:t>2020</w:t>
      </w:r>
      <w:r>
        <w:rPr>
          <w:rFonts w:ascii="宋体" w:hAnsi="宋体" w:hint="eastAsia"/>
          <w:szCs w:val="21"/>
          <w:u w:val="single"/>
        </w:rPr>
        <w:t>年</w:t>
      </w:r>
      <w:r>
        <w:rPr>
          <w:rFonts w:ascii="宋体" w:hAnsi="宋体"/>
          <w:szCs w:val="21"/>
          <w:u w:val="single"/>
        </w:rPr>
        <w:t>5</w:t>
      </w:r>
      <w:r>
        <w:rPr>
          <w:rFonts w:ascii="宋体" w:hAnsi="宋体" w:hint="eastAsia"/>
          <w:szCs w:val="21"/>
          <w:u w:val="single"/>
        </w:rPr>
        <w:t>月</w:t>
      </w:r>
      <w:r>
        <w:rPr>
          <w:rFonts w:ascii="宋体" w:hAnsi="宋体" w:hint="eastAsia"/>
          <w:szCs w:val="21"/>
          <w:u w:val="single"/>
        </w:rPr>
        <w:t xml:space="preserve"> 19 </w:t>
      </w:r>
      <w:r>
        <w:rPr>
          <w:rFonts w:ascii="宋体" w:hAnsi="宋体" w:hint="eastAsia"/>
          <w:szCs w:val="21"/>
          <w:u w:val="single"/>
        </w:rPr>
        <w:t>日</w:t>
      </w:r>
      <w:r>
        <w:rPr>
          <w:rFonts w:ascii="宋体" w:hAnsi="宋体" w:hint="eastAsia"/>
          <w:szCs w:val="21"/>
          <w:u w:val="single"/>
        </w:rPr>
        <w:t>17</w:t>
      </w:r>
      <w:r>
        <w:rPr>
          <w:rFonts w:ascii="宋体" w:hAnsi="宋体" w:hint="eastAsia"/>
          <w:szCs w:val="21"/>
          <w:u w:val="single"/>
        </w:rPr>
        <w:t>时</w:t>
      </w:r>
      <w:r>
        <w:rPr>
          <w:rFonts w:ascii="宋体" w:hAnsi="宋体" w:hint="eastAsia"/>
          <w:szCs w:val="21"/>
          <w:u w:val="single"/>
        </w:rPr>
        <w:t>00</w:t>
      </w:r>
      <w:r>
        <w:rPr>
          <w:rFonts w:ascii="宋体" w:hAnsi="宋体" w:hint="eastAsia"/>
          <w:szCs w:val="21"/>
          <w:u w:val="single"/>
        </w:rPr>
        <w:t>分</w:t>
      </w:r>
      <w:r>
        <w:rPr>
          <w:rFonts w:ascii="宋体" w:hAnsi="宋体" w:hint="eastAsia"/>
          <w:szCs w:val="21"/>
          <w:u w:val="single"/>
        </w:rPr>
        <w:t>前</w:t>
      </w:r>
    </w:p>
    <w:p w:rsidR="00A14AAF" w:rsidRDefault="001B1BE0">
      <w:pPr>
        <w:spacing w:line="400" w:lineRule="exact"/>
        <w:ind w:firstLine="495"/>
        <w:rPr>
          <w:rFonts w:ascii="宋体" w:hAnsi="宋体"/>
          <w:szCs w:val="21"/>
        </w:rPr>
      </w:pPr>
      <w:r>
        <w:rPr>
          <w:rFonts w:ascii="宋体" w:hAnsi="宋体" w:hint="eastAsia"/>
          <w:szCs w:val="21"/>
        </w:rPr>
        <w:t>2.</w:t>
      </w:r>
      <w:r>
        <w:rPr>
          <w:rFonts w:ascii="宋体" w:hAnsi="宋体" w:hint="eastAsia"/>
          <w:bCs/>
          <w:szCs w:val="21"/>
        </w:rPr>
        <w:t>响应</w:t>
      </w:r>
      <w:r>
        <w:rPr>
          <w:rFonts w:ascii="宋体" w:hAnsi="宋体" w:hint="eastAsia"/>
          <w:szCs w:val="21"/>
        </w:rPr>
        <w:t>文件递交地点：广西东博会场馆运营有限公司（</w:t>
      </w:r>
      <w:r>
        <w:rPr>
          <w:rFonts w:ascii="宋体" w:hAnsi="宋体" w:cs="宋体" w:hint="eastAsia"/>
          <w:szCs w:val="21"/>
          <w:u w:val="single"/>
        </w:rPr>
        <w:t>南宁市民族大道延长线</w:t>
      </w:r>
      <w:r>
        <w:rPr>
          <w:rFonts w:ascii="宋体" w:hAnsi="宋体" w:cs="宋体" w:hint="eastAsia"/>
          <w:szCs w:val="21"/>
          <w:u w:val="single"/>
        </w:rPr>
        <w:t>106</w:t>
      </w:r>
      <w:r>
        <w:rPr>
          <w:rFonts w:ascii="宋体" w:hAnsi="宋体" w:cs="宋体" w:hint="eastAsia"/>
          <w:szCs w:val="21"/>
          <w:u w:val="single"/>
        </w:rPr>
        <w:t>号</w:t>
      </w:r>
      <w:r>
        <w:rPr>
          <w:rFonts w:ascii="宋体" w:hAnsi="宋体" w:cs="宋体" w:hint="eastAsia"/>
          <w:szCs w:val="21"/>
          <w:u w:val="single"/>
        </w:rPr>
        <w:t>C</w:t>
      </w:r>
      <w:r>
        <w:rPr>
          <w:rFonts w:ascii="宋体" w:hAnsi="宋体" w:cs="宋体" w:hint="eastAsia"/>
          <w:szCs w:val="21"/>
          <w:u w:val="single"/>
        </w:rPr>
        <w:t>区行政北楼</w:t>
      </w:r>
      <w:r>
        <w:rPr>
          <w:rFonts w:ascii="宋体" w:hAnsi="宋体" w:cs="宋体" w:hint="eastAsia"/>
          <w:szCs w:val="21"/>
          <w:u w:val="single"/>
        </w:rPr>
        <w:t>219</w:t>
      </w:r>
      <w:r>
        <w:rPr>
          <w:rFonts w:ascii="宋体" w:hAnsi="宋体" w:cs="宋体" w:hint="eastAsia"/>
          <w:szCs w:val="21"/>
          <w:u w:val="single"/>
        </w:rPr>
        <w:t>号办公室</w:t>
      </w:r>
      <w:r>
        <w:rPr>
          <w:rFonts w:ascii="宋体" w:hAnsi="宋体" w:hint="eastAsia"/>
          <w:szCs w:val="21"/>
        </w:rPr>
        <w:t>）。</w:t>
      </w:r>
    </w:p>
    <w:p w:rsidR="00A14AAF" w:rsidRDefault="001B1BE0">
      <w:pPr>
        <w:spacing w:line="400" w:lineRule="exact"/>
        <w:ind w:firstLine="495"/>
        <w:rPr>
          <w:rFonts w:ascii="宋体" w:hAnsi="宋体"/>
          <w:szCs w:val="21"/>
        </w:rPr>
      </w:pPr>
      <w:r>
        <w:rPr>
          <w:rFonts w:ascii="宋体" w:hAnsi="宋体" w:hint="eastAsia"/>
          <w:b/>
          <w:szCs w:val="21"/>
        </w:rPr>
        <w:t>八、响应文件开启时间、谈判时间及地点</w:t>
      </w:r>
      <w:r>
        <w:rPr>
          <w:rFonts w:ascii="宋体" w:hAnsi="宋体" w:hint="eastAsia"/>
          <w:szCs w:val="21"/>
        </w:rPr>
        <w:t>：</w:t>
      </w:r>
    </w:p>
    <w:p w:rsidR="00A14AAF" w:rsidRDefault="001B1BE0">
      <w:pPr>
        <w:spacing w:line="400" w:lineRule="exact"/>
        <w:ind w:firstLine="495"/>
        <w:rPr>
          <w:rFonts w:ascii="宋体" w:hAnsi="宋体"/>
          <w:szCs w:val="21"/>
        </w:rPr>
      </w:pPr>
      <w:r>
        <w:rPr>
          <w:rFonts w:ascii="宋体" w:hAnsi="宋体" w:hint="eastAsia"/>
          <w:szCs w:val="21"/>
          <w:u w:val="single"/>
        </w:rPr>
        <w:t>2020</w:t>
      </w:r>
      <w:r>
        <w:rPr>
          <w:rFonts w:ascii="宋体" w:hAnsi="宋体" w:hint="eastAsia"/>
          <w:szCs w:val="21"/>
          <w:u w:val="single"/>
        </w:rPr>
        <w:t>年</w:t>
      </w:r>
      <w:r>
        <w:rPr>
          <w:rFonts w:ascii="宋体" w:hAnsi="宋体"/>
          <w:szCs w:val="21"/>
          <w:u w:val="single"/>
        </w:rPr>
        <w:t>5</w:t>
      </w:r>
      <w:r>
        <w:rPr>
          <w:rFonts w:ascii="宋体" w:hAnsi="宋体" w:hint="eastAsia"/>
          <w:szCs w:val="21"/>
          <w:u w:val="single"/>
        </w:rPr>
        <w:t>月</w:t>
      </w:r>
      <w:r>
        <w:rPr>
          <w:rFonts w:ascii="宋体" w:hAnsi="宋体" w:hint="eastAsia"/>
          <w:szCs w:val="21"/>
          <w:u w:val="single"/>
        </w:rPr>
        <w:t xml:space="preserve"> 20 </w:t>
      </w:r>
      <w:r>
        <w:rPr>
          <w:rFonts w:ascii="宋体" w:hAnsi="宋体" w:hint="eastAsia"/>
          <w:szCs w:val="21"/>
          <w:u w:val="single"/>
        </w:rPr>
        <w:t>日</w:t>
      </w:r>
      <w:r>
        <w:rPr>
          <w:rFonts w:ascii="宋体" w:hAnsi="宋体"/>
          <w:szCs w:val="21"/>
          <w:u w:val="single"/>
        </w:rPr>
        <w:t xml:space="preserve"> </w:t>
      </w:r>
      <w:r>
        <w:rPr>
          <w:rFonts w:ascii="宋体" w:hAnsi="宋体" w:hint="eastAsia"/>
          <w:szCs w:val="21"/>
          <w:u w:val="single"/>
        </w:rPr>
        <w:t>10</w:t>
      </w:r>
      <w:r>
        <w:rPr>
          <w:rFonts w:ascii="宋体" w:hAnsi="宋体" w:hint="eastAsia"/>
          <w:szCs w:val="21"/>
          <w:u w:val="single"/>
        </w:rPr>
        <w:t xml:space="preserve">　</w:t>
      </w:r>
      <w:r>
        <w:rPr>
          <w:rFonts w:ascii="宋体" w:hAnsi="宋体" w:hint="eastAsia"/>
          <w:szCs w:val="21"/>
          <w:u w:val="single"/>
        </w:rPr>
        <w:t>时</w:t>
      </w:r>
      <w:r>
        <w:rPr>
          <w:rFonts w:ascii="宋体" w:hAnsi="宋体"/>
          <w:szCs w:val="21"/>
          <w:u w:val="single"/>
        </w:rPr>
        <w:t xml:space="preserve"> </w:t>
      </w:r>
      <w:r>
        <w:rPr>
          <w:rFonts w:ascii="宋体" w:hAnsi="宋体" w:hint="eastAsia"/>
          <w:szCs w:val="21"/>
          <w:u w:val="single"/>
        </w:rPr>
        <w:t>00</w:t>
      </w:r>
      <w:r>
        <w:rPr>
          <w:rFonts w:ascii="宋体" w:hAnsi="宋体"/>
          <w:szCs w:val="21"/>
          <w:u w:val="single"/>
        </w:rPr>
        <w:t xml:space="preserve"> </w:t>
      </w:r>
      <w:r>
        <w:rPr>
          <w:rFonts w:ascii="宋体" w:hAnsi="宋体" w:hint="eastAsia"/>
          <w:szCs w:val="21"/>
          <w:u w:val="single"/>
        </w:rPr>
        <w:t>分</w:t>
      </w:r>
      <w:r>
        <w:rPr>
          <w:rFonts w:ascii="宋体" w:hAnsi="宋体" w:hint="eastAsia"/>
          <w:szCs w:val="21"/>
        </w:rPr>
        <w:t>后为开启响应文件及与供应商谈判时间，具体时间另行通知。地点：广西东博会场馆运营有限公司（</w:t>
      </w:r>
      <w:r>
        <w:rPr>
          <w:rFonts w:ascii="宋体" w:hAnsi="宋体" w:cs="宋体" w:hint="eastAsia"/>
          <w:szCs w:val="21"/>
          <w:u w:val="single"/>
        </w:rPr>
        <w:t>南宁市民族大道延长线</w:t>
      </w:r>
      <w:r>
        <w:rPr>
          <w:rFonts w:ascii="宋体" w:hAnsi="宋体" w:cs="宋体" w:hint="eastAsia"/>
          <w:szCs w:val="21"/>
          <w:u w:val="single"/>
        </w:rPr>
        <w:t>106</w:t>
      </w:r>
      <w:r>
        <w:rPr>
          <w:rFonts w:ascii="宋体" w:hAnsi="宋体" w:cs="宋体" w:hint="eastAsia"/>
          <w:szCs w:val="21"/>
          <w:u w:val="single"/>
        </w:rPr>
        <w:t>号</w:t>
      </w:r>
      <w:r>
        <w:rPr>
          <w:rFonts w:ascii="宋体" w:hAnsi="宋体" w:cs="宋体" w:hint="eastAsia"/>
          <w:szCs w:val="21"/>
          <w:u w:val="single"/>
        </w:rPr>
        <w:t>C</w:t>
      </w:r>
      <w:r>
        <w:rPr>
          <w:rFonts w:ascii="宋体" w:hAnsi="宋体" w:cs="宋体" w:hint="eastAsia"/>
          <w:szCs w:val="21"/>
          <w:u w:val="single"/>
        </w:rPr>
        <w:t>区行政北楼</w:t>
      </w:r>
      <w:r>
        <w:rPr>
          <w:rFonts w:ascii="宋体" w:hAnsi="宋体" w:cs="宋体" w:hint="eastAsia"/>
          <w:szCs w:val="21"/>
          <w:u w:val="single"/>
        </w:rPr>
        <w:t>221</w:t>
      </w:r>
      <w:r>
        <w:rPr>
          <w:rFonts w:ascii="宋体" w:hAnsi="宋体" w:cs="宋体" w:hint="eastAsia"/>
          <w:szCs w:val="21"/>
          <w:u w:val="single"/>
        </w:rPr>
        <w:t>号</w:t>
      </w:r>
      <w:r>
        <w:rPr>
          <w:rFonts w:ascii="宋体" w:hAnsi="宋体" w:cs="宋体" w:hint="eastAsia"/>
          <w:szCs w:val="21"/>
          <w:u w:val="single"/>
        </w:rPr>
        <w:t>会议室</w:t>
      </w:r>
      <w:r>
        <w:rPr>
          <w:rFonts w:ascii="宋体" w:hAnsi="宋体" w:hint="eastAsia"/>
          <w:szCs w:val="21"/>
        </w:rPr>
        <w:t>），参加竞标的法定代表人或委托代理人必须持证件（法定代表人凭资格证书和身份证或委托代理人凭法人授权委托书原件和身份证）依时到达指定地点等候当面谈判。</w:t>
      </w:r>
    </w:p>
    <w:p w:rsidR="00A14AAF" w:rsidRDefault="001B1BE0">
      <w:pPr>
        <w:snapToGrid w:val="0"/>
        <w:spacing w:line="360" w:lineRule="exact"/>
        <w:ind w:firstLine="420"/>
        <w:rPr>
          <w:rFonts w:ascii="宋体" w:hAnsi="宋体" w:cs="Arial"/>
          <w:b/>
          <w:szCs w:val="21"/>
        </w:rPr>
      </w:pPr>
      <w:r>
        <w:rPr>
          <w:rFonts w:ascii="宋体" w:hAnsi="宋体" w:hint="eastAsia"/>
          <w:b/>
          <w:szCs w:val="21"/>
        </w:rPr>
        <w:t>九、</w:t>
      </w:r>
      <w:r>
        <w:rPr>
          <w:rFonts w:ascii="宋体" w:hAnsi="宋体" w:cs="Arial" w:hint="eastAsia"/>
          <w:b/>
          <w:szCs w:val="21"/>
        </w:rPr>
        <w:t>业务咨询：</w:t>
      </w:r>
    </w:p>
    <w:p w:rsidR="00A14AAF" w:rsidRDefault="001B1BE0">
      <w:pPr>
        <w:snapToGrid w:val="0"/>
        <w:spacing w:line="360" w:lineRule="exact"/>
        <w:ind w:firstLineChars="200" w:firstLine="420"/>
        <w:rPr>
          <w:rFonts w:ascii="宋体" w:hAnsi="宋体" w:cs="Arial"/>
          <w:szCs w:val="21"/>
        </w:rPr>
      </w:pPr>
      <w:r>
        <w:rPr>
          <w:rFonts w:ascii="宋体" w:hAnsi="宋体" w:cs="Arial" w:hint="eastAsia"/>
          <w:szCs w:val="21"/>
        </w:rPr>
        <w:t>1.</w:t>
      </w:r>
      <w:r>
        <w:rPr>
          <w:rFonts w:ascii="宋体" w:hAnsi="宋体" w:cs="Arial" w:hint="eastAsia"/>
          <w:szCs w:val="21"/>
        </w:rPr>
        <w:t>广西东博会场馆运营有限公司</w:t>
      </w:r>
    </w:p>
    <w:p w:rsidR="00A14AAF" w:rsidRDefault="001B1BE0">
      <w:pPr>
        <w:snapToGrid w:val="0"/>
        <w:spacing w:line="360" w:lineRule="exact"/>
        <w:ind w:firstLineChars="200" w:firstLine="420"/>
        <w:rPr>
          <w:rFonts w:ascii="宋体" w:hAnsi="宋体" w:cs="Arial"/>
          <w:szCs w:val="21"/>
        </w:rPr>
      </w:pPr>
      <w:r>
        <w:rPr>
          <w:rFonts w:ascii="宋体" w:hAnsi="宋体" w:cs="Arial" w:hint="eastAsia"/>
          <w:szCs w:val="21"/>
        </w:rPr>
        <w:t>联系人：</w:t>
      </w:r>
      <w:r>
        <w:rPr>
          <w:rFonts w:ascii="宋体" w:hAnsi="宋体" w:cs="Arial" w:hint="eastAsia"/>
          <w:szCs w:val="21"/>
        </w:rPr>
        <w:t>庞东牌</w:t>
      </w:r>
      <w:r>
        <w:rPr>
          <w:rFonts w:ascii="宋体" w:hAnsi="宋体" w:hint="eastAsia"/>
          <w:shd w:val="clear" w:color="auto" w:fill="FFFFFF"/>
        </w:rPr>
        <w:t xml:space="preserve"> </w:t>
      </w:r>
      <w:r>
        <w:rPr>
          <w:rFonts w:ascii="宋体" w:hAnsi="宋体" w:hint="eastAsia"/>
          <w:shd w:val="clear" w:color="auto" w:fill="FFFFFF"/>
        </w:rPr>
        <w:t>联系电话：</w:t>
      </w:r>
      <w:r>
        <w:rPr>
          <w:rFonts w:ascii="宋体" w:hAnsi="宋体" w:hint="eastAsia"/>
          <w:shd w:val="clear" w:color="auto" w:fill="FFFFFF"/>
        </w:rPr>
        <w:t xml:space="preserve">0771-2092152 </w:t>
      </w:r>
      <w:r>
        <w:rPr>
          <w:rFonts w:ascii="宋体" w:hAnsi="宋体" w:cs="Arial" w:hint="eastAsia"/>
          <w:szCs w:val="21"/>
        </w:rPr>
        <w:t>地址：</w:t>
      </w:r>
      <w:r>
        <w:rPr>
          <w:rFonts w:ascii="宋体" w:hAnsi="宋体" w:cs="宋体" w:hint="eastAsia"/>
          <w:szCs w:val="21"/>
          <w:u w:val="single"/>
        </w:rPr>
        <w:t>南宁市民族大道延长线</w:t>
      </w:r>
      <w:r>
        <w:rPr>
          <w:rFonts w:ascii="宋体" w:hAnsi="宋体" w:cs="宋体" w:hint="eastAsia"/>
          <w:szCs w:val="21"/>
          <w:u w:val="single"/>
        </w:rPr>
        <w:t>106</w:t>
      </w:r>
      <w:r>
        <w:rPr>
          <w:rFonts w:ascii="宋体" w:hAnsi="宋体" w:cs="宋体" w:hint="eastAsia"/>
          <w:szCs w:val="21"/>
          <w:u w:val="single"/>
        </w:rPr>
        <w:t>号</w:t>
      </w:r>
      <w:r>
        <w:rPr>
          <w:rFonts w:ascii="宋体" w:hAnsi="宋体" w:cs="宋体" w:hint="eastAsia"/>
          <w:szCs w:val="21"/>
          <w:u w:val="single"/>
        </w:rPr>
        <w:t>C</w:t>
      </w:r>
      <w:r>
        <w:rPr>
          <w:rFonts w:ascii="宋体" w:hAnsi="宋体" w:cs="宋体" w:hint="eastAsia"/>
          <w:szCs w:val="21"/>
          <w:u w:val="single"/>
        </w:rPr>
        <w:t>区行政北楼</w:t>
      </w:r>
      <w:r>
        <w:rPr>
          <w:rFonts w:ascii="宋体" w:hAnsi="宋体" w:cs="宋体" w:hint="eastAsia"/>
          <w:szCs w:val="21"/>
          <w:u w:val="single"/>
        </w:rPr>
        <w:t>219</w:t>
      </w:r>
      <w:r>
        <w:rPr>
          <w:rFonts w:ascii="宋体" w:hAnsi="宋体" w:cs="宋体" w:hint="eastAsia"/>
          <w:szCs w:val="21"/>
          <w:u w:val="single"/>
        </w:rPr>
        <w:t>号办公室</w:t>
      </w:r>
      <w:r>
        <w:rPr>
          <w:rFonts w:ascii="宋体" w:hAnsi="宋体" w:cs="Arial" w:hint="eastAsia"/>
          <w:szCs w:val="21"/>
        </w:rPr>
        <w:t>/</w:t>
      </w:r>
      <w:r>
        <w:rPr>
          <w:rFonts w:ascii="宋体" w:hAnsi="宋体" w:cs="Arial" w:hint="eastAsia"/>
          <w:szCs w:val="21"/>
        </w:rPr>
        <w:t>邮编：</w:t>
      </w:r>
      <w:r>
        <w:rPr>
          <w:rFonts w:ascii="宋体" w:hAnsi="宋体" w:cs="Arial" w:hint="eastAsia"/>
          <w:szCs w:val="21"/>
        </w:rPr>
        <w:t>530000</w:t>
      </w:r>
    </w:p>
    <w:p w:rsidR="00A14AAF" w:rsidRDefault="001B1BE0">
      <w:pPr>
        <w:numPr>
          <w:ilvl w:val="0"/>
          <w:numId w:val="9"/>
        </w:numPr>
        <w:snapToGrid w:val="0"/>
        <w:spacing w:line="600" w:lineRule="exact"/>
        <w:ind w:firstLineChars="200" w:firstLine="422"/>
        <w:rPr>
          <w:rFonts w:ascii="宋体" w:hAnsi="宋体" w:cs="宋体"/>
          <w:b/>
          <w:bCs/>
          <w:szCs w:val="21"/>
          <w:shd w:val="clear" w:color="auto" w:fill="FFFFFF"/>
        </w:rPr>
      </w:pPr>
      <w:r>
        <w:rPr>
          <w:rFonts w:ascii="宋体" w:hAnsi="宋体" w:cs="宋体" w:hint="eastAsia"/>
          <w:b/>
          <w:bCs/>
          <w:szCs w:val="21"/>
          <w:shd w:val="clear" w:color="auto" w:fill="FFFFFF"/>
        </w:rPr>
        <w:t>监督与投诉：</w:t>
      </w:r>
    </w:p>
    <w:p w:rsidR="00A14AAF" w:rsidRDefault="001B1BE0">
      <w:pPr>
        <w:snapToGrid w:val="0"/>
        <w:spacing w:line="600" w:lineRule="exact"/>
        <w:ind w:firstLineChars="200" w:firstLine="420"/>
        <w:rPr>
          <w:rFonts w:ascii="宋体" w:hAnsi="宋体" w:cs="宋体"/>
          <w:b/>
          <w:bCs/>
          <w:szCs w:val="21"/>
          <w:shd w:val="clear" w:color="auto" w:fill="FFFFFF"/>
        </w:rPr>
      </w:pPr>
      <w:r>
        <w:rPr>
          <w:rFonts w:ascii="宋体" w:hAnsi="宋体" w:cs="Arial" w:hint="eastAsia"/>
          <w:szCs w:val="21"/>
        </w:rPr>
        <w:t>1.</w:t>
      </w:r>
      <w:r>
        <w:rPr>
          <w:rFonts w:ascii="宋体" w:hAnsi="宋体" w:cs="Arial" w:hint="eastAsia"/>
          <w:szCs w:val="21"/>
        </w:rPr>
        <w:t>广西国际博览集团有限公司</w:t>
      </w:r>
      <w:r>
        <w:rPr>
          <w:rFonts w:ascii="宋体" w:hAnsi="宋体" w:cs="Arial" w:hint="eastAsia"/>
          <w:szCs w:val="21"/>
        </w:rPr>
        <w:t>经营管理部</w:t>
      </w:r>
    </w:p>
    <w:p w:rsidR="00A14AAF" w:rsidRDefault="001B1BE0">
      <w:pPr>
        <w:snapToGrid w:val="0"/>
        <w:spacing w:line="600" w:lineRule="exact"/>
        <w:ind w:firstLineChars="200" w:firstLine="420"/>
        <w:rPr>
          <w:rFonts w:ascii="宋体" w:hAnsi="宋体" w:cs="宋体"/>
          <w:szCs w:val="21"/>
          <w:shd w:val="clear" w:color="auto" w:fill="FFFFFF"/>
        </w:rPr>
      </w:pPr>
      <w:r>
        <w:rPr>
          <w:rFonts w:ascii="宋体" w:hAnsi="宋体" w:cs="宋体" w:hint="eastAsia"/>
          <w:szCs w:val="21"/>
        </w:rPr>
        <w:lastRenderedPageBreak/>
        <w:t>联系人：</w:t>
      </w:r>
      <w:r>
        <w:rPr>
          <w:rFonts w:ascii="宋体" w:hAnsi="宋体" w:cs="宋体" w:hint="eastAsia"/>
          <w:szCs w:val="21"/>
        </w:rPr>
        <w:t xml:space="preserve">   </w:t>
      </w:r>
      <w:r>
        <w:rPr>
          <w:rFonts w:ascii="宋体" w:hAnsi="宋体" w:cs="宋体" w:hint="eastAsia"/>
          <w:szCs w:val="21"/>
        </w:rPr>
        <w:t>顾明</w:t>
      </w:r>
      <w:r>
        <w:rPr>
          <w:rFonts w:ascii="宋体" w:hAnsi="宋体" w:cs="宋体" w:hint="eastAsia"/>
          <w:szCs w:val="21"/>
        </w:rPr>
        <w:t xml:space="preserve">   </w:t>
      </w:r>
      <w:r>
        <w:rPr>
          <w:rFonts w:ascii="宋体" w:hAnsi="宋体" w:cs="宋体" w:hint="eastAsia"/>
          <w:szCs w:val="21"/>
          <w:shd w:val="clear" w:color="auto" w:fill="FFFFFF"/>
        </w:rPr>
        <w:t xml:space="preserve">   </w:t>
      </w:r>
      <w:r>
        <w:rPr>
          <w:rFonts w:ascii="宋体" w:hAnsi="宋体" w:cs="宋体" w:hint="eastAsia"/>
          <w:szCs w:val="21"/>
          <w:shd w:val="clear" w:color="auto" w:fill="FFFFFF"/>
        </w:rPr>
        <w:t xml:space="preserve">  </w:t>
      </w:r>
      <w:r>
        <w:rPr>
          <w:rFonts w:ascii="宋体" w:hAnsi="宋体" w:cs="宋体" w:hint="eastAsia"/>
          <w:szCs w:val="21"/>
          <w:shd w:val="clear" w:color="auto" w:fill="FFFFFF"/>
        </w:rPr>
        <w:t xml:space="preserve"> </w:t>
      </w:r>
      <w:r>
        <w:rPr>
          <w:rFonts w:ascii="宋体" w:hAnsi="宋体" w:cs="宋体" w:hint="eastAsia"/>
          <w:szCs w:val="21"/>
          <w:shd w:val="clear" w:color="auto" w:fill="FFFFFF"/>
        </w:rPr>
        <w:t>联系电话：</w:t>
      </w:r>
      <w:r>
        <w:rPr>
          <w:rFonts w:ascii="宋体" w:hAnsi="宋体" w:cs="宋体" w:hint="eastAsia"/>
          <w:szCs w:val="21"/>
          <w:shd w:val="clear" w:color="auto" w:fill="FFFFFF"/>
        </w:rPr>
        <w:t>0771-2212614</w:t>
      </w:r>
    </w:p>
    <w:p w:rsidR="00A14AAF" w:rsidRDefault="001B1BE0">
      <w:pPr>
        <w:snapToGrid w:val="0"/>
        <w:spacing w:line="600" w:lineRule="exact"/>
        <w:ind w:firstLineChars="200" w:firstLine="420"/>
        <w:rPr>
          <w:rFonts w:ascii="宋体" w:hAnsi="宋体" w:cs="Arial"/>
          <w:szCs w:val="21"/>
        </w:rPr>
      </w:pPr>
      <w:r>
        <w:rPr>
          <w:rFonts w:ascii="宋体" w:hAnsi="宋体" w:cs="宋体" w:hint="eastAsia"/>
          <w:szCs w:val="21"/>
        </w:rPr>
        <w:t>地址：</w:t>
      </w:r>
      <w:r>
        <w:rPr>
          <w:rFonts w:ascii="宋体" w:hAnsi="宋体" w:cs="宋体" w:hint="eastAsia"/>
          <w:szCs w:val="21"/>
          <w:u w:val="single"/>
        </w:rPr>
        <w:t>南宁市</w:t>
      </w:r>
      <w:r>
        <w:rPr>
          <w:rFonts w:ascii="宋体" w:hAnsi="宋体" w:cs="宋体" w:hint="eastAsia"/>
          <w:szCs w:val="21"/>
          <w:u w:val="single"/>
        </w:rPr>
        <w:t>会展路</w:t>
      </w:r>
      <w:r>
        <w:rPr>
          <w:rFonts w:ascii="宋体" w:hAnsi="宋体" w:cs="宋体" w:hint="eastAsia"/>
          <w:szCs w:val="21"/>
          <w:u w:val="single"/>
        </w:rPr>
        <w:t>18</w:t>
      </w:r>
      <w:r>
        <w:rPr>
          <w:rFonts w:ascii="宋体" w:hAnsi="宋体" w:cs="宋体" w:hint="eastAsia"/>
          <w:szCs w:val="21"/>
          <w:u w:val="single"/>
        </w:rPr>
        <w:t>号会展大厦</w:t>
      </w:r>
      <w:r>
        <w:rPr>
          <w:rFonts w:ascii="宋体" w:hAnsi="宋体" w:cs="宋体" w:hint="eastAsia"/>
          <w:szCs w:val="21"/>
          <w:u w:val="single"/>
        </w:rPr>
        <w:t>12</w:t>
      </w:r>
      <w:r>
        <w:rPr>
          <w:rFonts w:ascii="宋体" w:hAnsi="宋体" w:cs="宋体" w:hint="eastAsia"/>
          <w:szCs w:val="21"/>
          <w:u w:val="single"/>
        </w:rPr>
        <w:t>楼</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zCs w:val="21"/>
        </w:rPr>
        <w:t>邮编：</w:t>
      </w:r>
      <w:r>
        <w:rPr>
          <w:rFonts w:ascii="宋体" w:hAnsi="宋体" w:cs="宋体" w:hint="eastAsia"/>
          <w:szCs w:val="21"/>
        </w:rPr>
        <w:t>530000</w:t>
      </w:r>
    </w:p>
    <w:p w:rsidR="00A14AAF" w:rsidRDefault="001B1BE0">
      <w:pPr>
        <w:snapToGrid w:val="0"/>
        <w:spacing w:line="360" w:lineRule="exact"/>
        <w:ind w:firstLineChars="200" w:firstLine="422"/>
        <w:rPr>
          <w:rFonts w:ascii="宋体" w:hAnsi="宋体" w:cs="Arial"/>
          <w:szCs w:val="21"/>
          <w:u w:val="single"/>
        </w:rPr>
      </w:pPr>
      <w:r>
        <w:rPr>
          <w:rFonts w:ascii="宋体" w:hAnsi="宋体" w:hint="eastAsia"/>
          <w:b/>
          <w:szCs w:val="21"/>
        </w:rPr>
        <w:t>十</w:t>
      </w:r>
      <w:r>
        <w:rPr>
          <w:rFonts w:ascii="宋体" w:hAnsi="宋体" w:hint="eastAsia"/>
          <w:b/>
          <w:szCs w:val="21"/>
        </w:rPr>
        <w:t>一</w:t>
      </w:r>
      <w:r>
        <w:rPr>
          <w:rFonts w:ascii="宋体" w:hAnsi="宋体" w:hint="eastAsia"/>
          <w:b/>
          <w:szCs w:val="21"/>
        </w:rPr>
        <w:t>、网上公告媒体查询</w:t>
      </w:r>
      <w:r>
        <w:rPr>
          <w:rFonts w:ascii="宋体" w:hAnsi="宋体" w:hint="eastAsia"/>
          <w:szCs w:val="21"/>
        </w:rPr>
        <w:t>：</w:t>
      </w:r>
    </w:p>
    <w:p w:rsidR="00A14AAF" w:rsidRDefault="001B1BE0">
      <w:pPr>
        <w:snapToGrid w:val="0"/>
        <w:spacing w:line="360" w:lineRule="exact"/>
        <w:ind w:firstLineChars="200" w:firstLine="420"/>
        <w:rPr>
          <w:rFonts w:ascii="宋体" w:hAnsi="宋体" w:cs="Arial"/>
          <w:szCs w:val="21"/>
        </w:rPr>
      </w:pPr>
      <w:r>
        <w:rPr>
          <w:rFonts w:ascii="宋体" w:hAnsi="宋体" w:cs="Arial" w:hint="eastAsia"/>
          <w:szCs w:val="21"/>
        </w:rPr>
        <w:t>广西国际博览集团有限公司官方网站（</w:t>
      </w:r>
      <w:r>
        <w:rPr>
          <w:rFonts w:ascii="宋体" w:hAnsi="宋体" w:cs="Arial" w:hint="eastAsia"/>
          <w:szCs w:val="21"/>
        </w:rPr>
        <w:t>http://www.gxexpogp.cn</w:t>
      </w:r>
      <w:r>
        <w:rPr>
          <w:rFonts w:ascii="宋体" w:hAnsi="宋体" w:cs="Arial" w:hint="eastAsia"/>
          <w:szCs w:val="21"/>
        </w:rPr>
        <w:t>）</w:t>
      </w:r>
    </w:p>
    <w:p w:rsidR="00A14AAF" w:rsidRDefault="001B1BE0">
      <w:pPr>
        <w:snapToGrid w:val="0"/>
        <w:spacing w:line="360" w:lineRule="exact"/>
        <w:ind w:firstLineChars="200" w:firstLine="420"/>
        <w:rPr>
          <w:rFonts w:ascii="宋体" w:hAnsi="宋体" w:cs="Arial"/>
          <w:szCs w:val="21"/>
        </w:rPr>
      </w:pPr>
      <w:r>
        <w:rPr>
          <w:rFonts w:ascii="宋体" w:hAnsi="宋体" w:cs="Arial" w:hint="eastAsia"/>
          <w:szCs w:val="21"/>
        </w:rPr>
        <w:t>广西东博会场馆运营有限公司（</w:t>
      </w:r>
      <w:r>
        <w:rPr>
          <w:rFonts w:ascii="宋体" w:hAnsi="宋体" w:cs="Arial" w:hint="eastAsia"/>
          <w:szCs w:val="21"/>
        </w:rPr>
        <w:t>http</w:t>
      </w:r>
      <w:r>
        <w:rPr>
          <w:rFonts w:ascii="宋体" w:hAnsi="宋体" w:cs="Arial" w:hint="eastAsia"/>
          <w:szCs w:val="21"/>
        </w:rPr>
        <w:t>：</w:t>
      </w:r>
      <w:r>
        <w:rPr>
          <w:rFonts w:ascii="宋体" w:hAnsi="宋体" w:cs="Arial" w:hint="eastAsia"/>
          <w:szCs w:val="21"/>
        </w:rPr>
        <w:t>//www.nicec.cn</w:t>
      </w:r>
      <w:r>
        <w:rPr>
          <w:rFonts w:ascii="宋体" w:hAnsi="宋体" w:cs="Arial" w:hint="eastAsia"/>
          <w:szCs w:val="21"/>
        </w:rPr>
        <w:t>）</w:t>
      </w:r>
    </w:p>
    <w:p w:rsidR="00A14AAF" w:rsidRDefault="00A14AAF">
      <w:pPr>
        <w:snapToGrid w:val="0"/>
        <w:spacing w:line="400" w:lineRule="exact"/>
        <w:rPr>
          <w:rFonts w:ascii="宋体" w:hAnsi="宋体"/>
          <w:szCs w:val="21"/>
        </w:rPr>
      </w:pPr>
    </w:p>
    <w:p w:rsidR="00A14AAF" w:rsidRDefault="001B1BE0">
      <w:pPr>
        <w:snapToGrid w:val="0"/>
        <w:spacing w:line="400" w:lineRule="exact"/>
        <w:ind w:left="238"/>
        <w:jc w:val="right"/>
        <w:rPr>
          <w:rFonts w:ascii="宋体" w:hAnsi="宋体" w:cs="Arial"/>
          <w:szCs w:val="21"/>
        </w:rPr>
      </w:pPr>
      <w:r>
        <w:rPr>
          <w:rFonts w:ascii="宋体" w:hAnsi="宋体" w:hint="eastAsia"/>
          <w:szCs w:val="21"/>
        </w:rPr>
        <w:t xml:space="preserve">                                     </w:t>
      </w:r>
      <w:r>
        <w:rPr>
          <w:rFonts w:ascii="宋体" w:hAnsi="宋体" w:hint="eastAsia"/>
          <w:szCs w:val="21"/>
        </w:rPr>
        <w:t>广西东博会场馆运营有限公司</w:t>
      </w:r>
    </w:p>
    <w:p w:rsidR="00A14AAF" w:rsidRDefault="001B1BE0">
      <w:pPr>
        <w:spacing w:line="400" w:lineRule="exact"/>
        <w:jc w:val="center"/>
        <w:rPr>
          <w:rFonts w:ascii="宋体" w:hAnsi="宋体"/>
          <w:b/>
          <w:sz w:val="32"/>
          <w:szCs w:val="32"/>
        </w:rPr>
      </w:pPr>
      <w:r>
        <w:rPr>
          <w:rFonts w:ascii="宋体" w:hAnsi="宋体" w:hint="eastAsia"/>
          <w:szCs w:val="21"/>
        </w:rPr>
        <w:t xml:space="preserve">                                                          2020</w:t>
      </w:r>
      <w:r>
        <w:rPr>
          <w:rFonts w:ascii="宋体" w:hAnsi="宋体" w:hint="eastAsia"/>
          <w:szCs w:val="21"/>
        </w:rPr>
        <w:t>年</w:t>
      </w:r>
      <w:r>
        <w:rPr>
          <w:rFonts w:ascii="宋体" w:hAnsi="宋体" w:hint="eastAsia"/>
          <w:szCs w:val="21"/>
        </w:rPr>
        <w:t>5</w:t>
      </w:r>
      <w:r>
        <w:rPr>
          <w:rFonts w:ascii="宋体" w:hAnsi="宋体" w:hint="eastAsia"/>
          <w:szCs w:val="21"/>
        </w:rPr>
        <w:t>月</w:t>
      </w:r>
      <w:r w:rsidR="005A6BED">
        <w:rPr>
          <w:rFonts w:ascii="宋体" w:hAnsi="宋体" w:hint="eastAsia"/>
          <w:szCs w:val="21"/>
        </w:rPr>
        <w:t>1</w:t>
      </w:r>
      <w:bookmarkStart w:id="1" w:name="_GoBack"/>
      <w:bookmarkEnd w:id="1"/>
      <w:r w:rsidR="005A6BED">
        <w:rPr>
          <w:rFonts w:ascii="宋体" w:hAnsi="宋体" w:hint="eastAsia"/>
          <w:szCs w:val="21"/>
        </w:rPr>
        <w:t>3</w:t>
      </w:r>
      <w:r>
        <w:rPr>
          <w:rFonts w:ascii="宋体" w:hAnsi="宋体" w:hint="eastAsia"/>
          <w:szCs w:val="21"/>
        </w:rPr>
        <w:t>日</w:t>
      </w:r>
      <w:r>
        <w:rPr>
          <w:rFonts w:ascii="宋体" w:hAnsi="宋体"/>
          <w:b/>
          <w:sz w:val="32"/>
          <w:szCs w:val="32"/>
        </w:rPr>
        <w:br w:type="page"/>
      </w:r>
    </w:p>
    <w:p w:rsidR="00A14AAF" w:rsidRDefault="001B1BE0">
      <w:pPr>
        <w:pStyle w:val="2"/>
        <w:jc w:val="center"/>
      </w:pPr>
      <w:bookmarkStart w:id="2" w:name="_Toc393040185"/>
      <w:r>
        <w:rPr>
          <w:rFonts w:hint="eastAsia"/>
        </w:rPr>
        <w:lastRenderedPageBreak/>
        <w:t>第二章供应商须知</w:t>
      </w:r>
      <w:bookmarkEnd w:id="2"/>
    </w:p>
    <w:p w:rsidR="00A14AAF" w:rsidRDefault="001B1BE0">
      <w:pPr>
        <w:spacing w:line="400" w:lineRule="exact"/>
        <w:jc w:val="center"/>
        <w:rPr>
          <w:rFonts w:ascii="宋体" w:hAnsi="宋体"/>
          <w:b/>
          <w:sz w:val="32"/>
          <w:szCs w:val="32"/>
        </w:rPr>
      </w:pPr>
      <w:r>
        <w:rPr>
          <w:rFonts w:ascii="宋体" w:hAnsi="宋体" w:hint="eastAsia"/>
          <w:b/>
          <w:sz w:val="32"/>
          <w:szCs w:val="32"/>
        </w:rPr>
        <w:t>供应商须知前附表</w:t>
      </w:r>
    </w:p>
    <w:p w:rsidR="00A14AAF" w:rsidRDefault="00A14AAF">
      <w:pPr>
        <w:spacing w:line="400" w:lineRule="exact"/>
        <w:jc w:val="center"/>
        <w:rPr>
          <w:rFonts w:ascii="宋体" w:hAnsi="宋体"/>
          <w:b/>
          <w:sz w:val="32"/>
          <w:szCs w:val="32"/>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6854"/>
      </w:tblGrid>
      <w:tr w:rsidR="00A14AAF">
        <w:tc>
          <w:tcPr>
            <w:tcW w:w="675" w:type="dxa"/>
          </w:tcPr>
          <w:p w:rsidR="00A14AAF" w:rsidRDefault="001B1BE0">
            <w:pPr>
              <w:spacing w:line="340" w:lineRule="exact"/>
              <w:jc w:val="center"/>
              <w:rPr>
                <w:rFonts w:ascii="宋体" w:hAnsi="宋体"/>
                <w:b/>
                <w:szCs w:val="21"/>
              </w:rPr>
            </w:pPr>
            <w:r>
              <w:rPr>
                <w:rFonts w:ascii="宋体" w:hAnsi="宋体" w:hint="eastAsia"/>
                <w:b/>
                <w:szCs w:val="21"/>
              </w:rPr>
              <w:t>序号</w:t>
            </w:r>
          </w:p>
        </w:tc>
        <w:tc>
          <w:tcPr>
            <w:tcW w:w="993" w:type="dxa"/>
          </w:tcPr>
          <w:p w:rsidR="00A14AAF" w:rsidRDefault="001B1BE0">
            <w:pPr>
              <w:spacing w:line="340" w:lineRule="exact"/>
              <w:jc w:val="center"/>
              <w:rPr>
                <w:rFonts w:ascii="宋体" w:hAnsi="宋体"/>
                <w:b/>
                <w:szCs w:val="21"/>
              </w:rPr>
            </w:pPr>
            <w:r>
              <w:rPr>
                <w:rFonts w:ascii="宋体" w:hAnsi="宋体" w:hint="eastAsia"/>
                <w:b/>
                <w:szCs w:val="21"/>
              </w:rPr>
              <w:t>条款号</w:t>
            </w:r>
          </w:p>
        </w:tc>
        <w:tc>
          <w:tcPr>
            <w:tcW w:w="6854" w:type="dxa"/>
          </w:tcPr>
          <w:p w:rsidR="00A14AAF" w:rsidRDefault="001B1BE0">
            <w:pPr>
              <w:spacing w:line="340" w:lineRule="exact"/>
              <w:jc w:val="center"/>
              <w:rPr>
                <w:rFonts w:ascii="宋体" w:hAnsi="宋体"/>
                <w:b/>
                <w:szCs w:val="21"/>
              </w:rPr>
            </w:pPr>
            <w:r>
              <w:rPr>
                <w:rFonts w:ascii="宋体" w:hAnsi="宋体" w:hint="eastAsia"/>
                <w:b/>
                <w:szCs w:val="21"/>
              </w:rPr>
              <w:t>内容</w:t>
            </w:r>
          </w:p>
        </w:tc>
      </w:tr>
      <w:tr w:rsidR="00A14AAF">
        <w:tc>
          <w:tcPr>
            <w:tcW w:w="675" w:type="dxa"/>
            <w:vAlign w:val="center"/>
          </w:tcPr>
          <w:p w:rsidR="00A14AAF" w:rsidRDefault="001B1BE0">
            <w:pPr>
              <w:spacing w:line="340" w:lineRule="exact"/>
              <w:jc w:val="center"/>
              <w:rPr>
                <w:rFonts w:ascii="宋体" w:hAnsi="宋体"/>
                <w:szCs w:val="21"/>
              </w:rPr>
            </w:pPr>
            <w:r>
              <w:rPr>
                <w:rFonts w:ascii="宋体" w:hAnsi="宋体" w:hint="eastAsia"/>
                <w:szCs w:val="21"/>
              </w:rPr>
              <w:t>1</w:t>
            </w:r>
          </w:p>
        </w:tc>
        <w:tc>
          <w:tcPr>
            <w:tcW w:w="993" w:type="dxa"/>
            <w:vAlign w:val="center"/>
          </w:tcPr>
          <w:p w:rsidR="00A14AAF" w:rsidRDefault="001B1BE0">
            <w:pPr>
              <w:spacing w:line="340" w:lineRule="exact"/>
              <w:jc w:val="center"/>
              <w:rPr>
                <w:rFonts w:ascii="宋体" w:hAnsi="宋体"/>
                <w:szCs w:val="21"/>
              </w:rPr>
            </w:pPr>
            <w:r>
              <w:rPr>
                <w:rFonts w:ascii="宋体" w:hAnsi="宋体" w:hint="eastAsia"/>
                <w:szCs w:val="21"/>
              </w:rPr>
              <w:t>1.1</w:t>
            </w:r>
          </w:p>
        </w:tc>
        <w:tc>
          <w:tcPr>
            <w:tcW w:w="6854" w:type="dxa"/>
            <w:vAlign w:val="center"/>
          </w:tcPr>
          <w:p w:rsidR="00A14AAF" w:rsidRDefault="001B1BE0">
            <w:pPr>
              <w:spacing w:line="340" w:lineRule="exact"/>
              <w:rPr>
                <w:rFonts w:ascii="宋体" w:hAnsi="宋体"/>
                <w:szCs w:val="21"/>
                <w:u w:val="single"/>
              </w:rPr>
            </w:pPr>
            <w:r>
              <w:rPr>
                <w:rFonts w:ascii="宋体" w:hAnsi="宋体" w:hint="eastAsia"/>
                <w:szCs w:val="21"/>
              </w:rPr>
              <w:t>项目名称：南宁国际会展中心球馆</w:t>
            </w:r>
            <w:r>
              <w:rPr>
                <w:rFonts w:ascii="宋体" w:hAnsi="宋体" w:hint="eastAsia"/>
                <w:szCs w:val="21"/>
              </w:rPr>
              <w:t>设施</w:t>
            </w:r>
            <w:r>
              <w:rPr>
                <w:rFonts w:ascii="宋体" w:hAnsi="宋体" w:hint="eastAsia"/>
                <w:szCs w:val="21"/>
              </w:rPr>
              <w:t>搬迁、拆装服务采购</w:t>
            </w:r>
          </w:p>
          <w:p w:rsidR="00A14AAF" w:rsidRDefault="001B1BE0">
            <w:pPr>
              <w:spacing w:line="340" w:lineRule="exact"/>
              <w:rPr>
                <w:rFonts w:ascii="宋体" w:hAnsi="宋体"/>
                <w:szCs w:val="21"/>
                <w:u w:val="single"/>
              </w:rPr>
            </w:pPr>
            <w:r>
              <w:rPr>
                <w:rFonts w:ascii="宋体" w:hAnsi="宋体" w:hint="eastAsia"/>
                <w:szCs w:val="21"/>
              </w:rPr>
              <w:t>项目编号：</w:t>
            </w:r>
          </w:p>
          <w:p w:rsidR="00A14AAF" w:rsidRDefault="001B1BE0">
            <w:pPr>
              <w:spacing w:line="340" w:lineRule="exact"/>
              <w:rPr>
                <w:rFonts w:ascii="宋体" w:hAnsi="宋体"/>
                <w:szCs w:val="21"/>
                <w:u w:val="single"/>
              </w:rPr>
            </w:pPr>
            <w:r>
              <w:rPr>
                <w:rFonts w:ascii="宋体" w:hAnsi="宋体" w:hint="eastAsia"/>
                <w:szCs w:val="21"/>
              </w:rPr>
              <w:t>项目预算：</w:t>
            </w:r>
            <w:r>
              <w:rPr>
                <w:rFonts w:ascii="宋体" w:hAnsi="宋体" w:hint="eastAsia"/>
                <w:szCs w:val="21"/>
                <w:u w:val="single"/>
              </w:rPr>
              <w:t>7.5</w:t>
            </w:r>
            <w:r>
              <w:rPr>
                <w:rFonts w:ascii="宋体" w:hAnsi="宋体" w:hint="eastAsia"/>
                <w:szCs w:val="21"/>
                <w:u w:val="single"/>
              </w:rPr>
              <w:t>万元整</w:t>
            </w:r>
            <w:r>
              <w:rPr>
                <w:rFonts w:ascii="宋体" w:hAnsi="宋体" w:hint="eastAsia"/>
                <w:szCs w:val="21"/>
              </w:rPr>
              <w:t>。</w:t>
            </w:r>
          </w:p>
        </w:tc>
      </w:tr>
      <w:tr w:rsidR="00A14AAF">
        <w:tc>
          <w:tcPr>
            <w:tcW w:w="675" w:type="dxa"/>
            <w:vAlign w:val="center"/>
          </w:tcPr>
          <w:p w:rsidR="00A14AAF" w:rsidRDefault="001B1BE0">
            <w:pPr>
              <w:spacing w:line="340" w:lineRule="exact"/>
              <w:jc w:val="center"/>
              <w:rPr>
                <w:rFonts w:ascii="宋体" w:hAnsi="宋体"/>
                <w:szCs w:val="21"/>
              </w:rPr>
            </w:pPr>
            <w:r>
              <w:rPr>
                <w:rFonts w:ascii="宋体" w:hAnsi="宋体" w:hint="eastAsia"/>
                <w:szCs w:val="21"/>
              </w:rPr>
              <w:t>2</w:t>
            </w:r>
          </w:p>
        </w:tc>
        <w:tc>
          <w:tcPr>
            <w:tcW w:w="993" w:type="dxa"/>
            <w:vAlign w:val="center"/>
          </w:tcPr>
          <w:p w:rsidR="00A14AAF" w:rsidRDefault="001B1BE0">
            <w:pPr>
              <w:spacing w:line="340" w:lineRule="exact"/>
              <w:jc w:val="center"/>
              <w:rPr>
                <w:rFonts w:ascii="宋体" w:hAnsi="宋体"/>
                <w:szCs w:val="21"/>
              </w:rPr>
            </w:pPr>
            <w:r>
              <w:rPr>
                <w:rFonts w:ascii="宋体" w:hAnsi="宋体" w:hint="eastAsia"/>
                <w:szCs w:val="21"/>
              </w:rPr>
              <w:t>3</w:t>
            </w:r>
          </w:p>
        </w:tc>
        <w:tc>
          <w:tcPr>
            <w:tcW w:w="6854" w:type="dxa"/>
            <w:vAlign w:val="center"/>
          </w:tcPr>
          <w:p w:rsidR="00A14AAF" w:rsidRDefault="001B1BE0">
            <w:pPr>
              <w:spacing w:line="340" w:lineRule="exact"/>
              <w:rPr>
                <w:rFonts w:ascii="宋体" w:hAnsi="宋体"/>
                <w:szCs w:val="21"/>
              </w:rPr>
            </w:pPr>
            <w:r>
              <w:rPr>
                <w:rFonts w:ascii="宋体" w:hAnsi="宋体" w:hint="eastAsia"/>
                <w:szCs w:val="21"/>
              </w:rPr>
              <w:t>供应商的基本条件：</w:t>
            </w:r>
          </w:p>
          <w:p w:rsidR="00A14AAF" w:rsidRDefault="001B1BE0">
            <w:pPr>
              <w:spacing w:line="340" w:lineRule="exact"/>
              <w:rPr>
                <w:rFonts w:ascii="宋体" w:hAnsi="宋体"/>
                <w:szCs w:val="21"/>
              </w:rPr>
            </w:pPr>
            <w:r>
              <w:rPr>
                <w:rFonts w:ascii="宋体" w:hAnsi="宋体" w:hint="eastAsia"/>
                <w:szCs w:val="21"/>
              </w:rPr>
              <w:t>1.</w:t>
            </w:r>
            <w:r>
              <w:rPr>
                <w:rFonts w:ascii="宋体" w:hAnsi="宋体" w:hint="eastAsia"/>
                <w:szCs w:val="21"/>
              </w:rPr>
              <w:t>国内注册（指按国家有关规定要求注册的），经营范围包含本次招标采购服务，具备法人资格的供应商；</w:t>
            </w:r>
          </w:p>
          <w:p w:rsidR="00A14AAF" w:rsidRDefault="001B1BE0">
            <w:pPr>
              <w:spacing w:line="34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本项目不接受联合体竞标。</w:t>
            </w:r>
          </w:p>
        </w:tc>
      </w:tr>
      <w:tr w:rsidR="00A14AAF">
        <w:tc>
          <w:tcPr>
            <w:tcW w:w="675" w:type="dxa"/>
            <w:vAlign w:val="center"/>
          </w:tcPr>
          <w:p w:rsidR="00A14AAF" w:rsidRDefault="001B1BE0">
            <w:pPr>
              <w:spacing w:line="340" w:lineRule="exact"/>
              <w:jc w:val="center"/>
              <w:rPr>
                <w:rFonts w:ascii="宋体" w:hAnsi="宋体"/>
                <w:szCs w:val="21"/>
              </w:rPr>
            </w:pPr>
            <w:r>
              <w:rPr>
                <w:rFonts w:ascii="宋体" w:hAnsi="宋体" w:hint="eastAsia"/>
                <w:szCs w:val="21"/>
              </w:rPr>
              <w:t>3</w:t>
            </w:r>
          </w:p>
        </w:tc>
        <w:tc>
          <w:tcPr>
            <w:tcW w:w="993" w:type="dxa"/>
            <w:vAlign w:val="center"/>
          </w:tcPr>
          <w:p w:rsidR="00A14AAF" w:rsidRDefault="001B1BE0">
            <w:pPr>
              <w:spacing w:line="340" w:lineRule="exact"/>
              <w:jc w:val="center"/>
              <w:rPr>
                <w:rFonts w:ascii="宋体" w:hAnsi="宋体"/>
                <w:szCs w:val="21"/>
              </w:rPr>
            </w:pPr>
            <w:r>
              <w:rPr>
                <w:rFonts w:ascii="宋体" w:hAnsi="宋体" w:hint="eastAsia"/>
                <w:szCs w:val="21"/>
              </w:rPr>
              <w:t>4.2</w:t>
            </w:r>
          </w:p>
        </w:tc>
        <w:tc>
          <w:tcPr>
            <w:tcW w:w="6854" w:type="dxa"/>
            <w:vAlign w:val="center"/>
          </w:tcPr>
          <w:p w:rsidR="00A14AAF" w:rsidRDefault="001B1BE0">
            <w:pPr>
              <w:spacing w:line="340" w:lineRule="exact"/>
              <w:rPr>
                <w:rFonts w:ascii="宋体" w:hAnsi="宋体"/>
                <w:szCs w:val="21"/>
              </w:rPr>
            </w:pPr>
            <w:r>
              <w:rPr>
                <w:rFonts w:ascii="宋体" w:hAnsi="宋体" w:hint="eastAsia"/>
                <w:b/>
                <w:szCs w:val="21"/>
              </w:rPr>
              <w:t>成交服务费：</w:t>
            </w:r>
            <w:r>
              <w:rPr>
                <w:rFonts w:ascii="宋体" w:hAnsi="宋体" w:hint="eastAsia"/>
                <w:b/>
                <w:szCs w:val="21"/>
              </w:rPr>
              <w:t>0</w:t>
            </w:r>
          </w:p>
        </w:tc>
      </w:tr>
      <w:tr w:rsidR="00A14AAF">
        <w:tc>
          <w:tcPr>
            <w:tcW w:w="675" w:type="dxa"/>
            <w:vAlign w:val="center"/>
          </w:tcPr>
          <w:p w:rsidR="00A14AAF" w:rsidRDefault="001B1BE0">
            <w:pPr>
              <w:spacing w:line="340" w:lineRule="exact"/>
              <w:jc w:val="center"/>
              <w:rPr>
                <w:rFonts w:ascii="宋体" w:hAnsi="宋体"/>
                <w:szCs w:val="21"/>
              </w:rPr>
            </w:pPr>
            <w:r>
              <w:rPr>
                <w:rFonts w:ascii="宋体" w:hAnsi="宋体" w:hint="eastAsia"/>
                <w:szCs w:val="21"/>
              </w:rPr>
              <w:t>4</w:t>
            </w:r>
          </w:p>
        </w:tc>
        <w:tc>
          <w:tcPr>
            <w:tcW w:w="993" w:type="dxa"/>
            <w:vAlign w:val="center"/>
          </w:tcPr>
          <w:p w:rsidR="00A14AAF" w:rsidRDefault="001B1BE0">
            <w:pPr>
              <w:spacing w:line="340" w:lineRule="exact"/>
              <w:jc w:val="center"/>
              <w:rPr>
                <w:rFonts w:ascii="宋体" w:hAnsi="宋体"/>
                <w:szCs w:val="21"/>
              </w:rPr>
            </w:pPr>
            <w:r>
              <w:rPr>
                <w:rFonts w:ascii="宋体" w:hAnsi="宋体" w:hint="eastAsia"/>
                <w:szCs w:val="21"/>
              </w:rPr>
              <w:t>9.1</w:t>
            </w:r>
          </w:p>
        </w:tc>
        <w:tc>
          <w:tcPr>
            <w:tcW w:w="6854" w:type="dxa"/>
            <w:vAlign w:val="center"/>
          </w:tcPr>
          <w:p w:rsidR="00A14AAF" w:rsidRDefault="001B1BE0">
            <w:pPr>
              <w:tabs>
                <w:tab w:val="left" w:pos="525"/>
              </w:tabs>
              <w:snapToGrid w:val="0"/>
              <w:spacing w:line="340" w:lineRule="exact"/>
              <w:jc w:val="left"/>
              <w:rPr>
                <w:rFonts w:ascii="宋体" w:hAnsi="宋体"/>
                <w:szCs w:val="21"/>
              </w:rPr>
            </w:pPr>
            <w:r>
              <w:rPr>
                <w:rFonts w:ascii="宋体" w:hAnsi="宋体" w:hint="eastAsia"/>
                <w:szCs w:val="21"/>
              </w:rPr>
              <w:t>竞标报价：供应商必须就所投项目的全部内容作完整唯一报价，漏项报价的或有选择的或有条件的报价，其竞标将视为无效。</w:t>
            </w:r>
          </w:p>
        </w:tc>
      </w:tr>
      <w:tr w:rsidR="00A14AAF">
        <w:tc>
          <w:tcPr>
            <w:tcW w:w="675" w:type="dxa"/>
            <w:vAlign w:val="center"/>
          </w:tcPr>
          <w:p w:rsidR="00A14AAF" w:rsidRDefault="001B1BE0">
            <w:pPr>
              <w:spacing w:line="340" w:lineRule="exact"/>
              <w:jc w:val="center"/>
              <w:rPr>
                <w:rFonts w:ascii="宋体" w:hAnsi="宋体"/>
                <w:szCs w:val="21"/>
              </w:rPr>
            </w:pPr>
            <w:r>
              <w:rPr>
                <w:rFonts w:ascii="宋体" w:hAnsi="宋体" w:hint="eastAsia"/>
                <w:szCs w:val="21"/>
              </w:rPr>
              <w:t>5</w:t>
            </w:r>
          </w:p>
        </w:tc>
        <w:tc>
          <w:tcPr>
            <w:tcW w:w="993" w:type="dxa"/>
            <w:vAlign w:val="center"/>
          </w:tcPr>
          <w:p w:rsidR="00A14AAF" w:rsidRDefault="001B1BE0">
            <w:pPr>
              <w:spacing w:line="340" w:lineRule="exact"/>
              <w:jc w:val="center"/>
              <w:rPr>
                <w:rFonts w:ascii="宋体" w:hAnsi="宋体"/>
                <w:szCs w:val="21"/>
              </w:rPr>
            </w:pPr>
            <w:r>
              <w:rPr>
                <w:rFonts w:ascii="宋体" w:hAnsi="宋体" w:hint="eastAsia"/>
                <w:szCs w:val="21"/>
              </w:rPr>
              <w:t>10.1</w:t>
            </w:r>
          </w:p>
        </w:tc>
        <w:tc>
          <w:tcPr>
            <w:tcW w:w="6854" w:type="dxa"/>
            <w:vAlign w:val="center"/>
          </w:tcPr>
          <w:p w:rsidR="00A14AAF" w:rsidRDefault="001B1BE0">
            <w:pPr>
              <w:spacing w:line="340" w:lineRule="exact"/>
              <w:rPr>
                <w:rFonts w:ascii="宋体" w:hAnsi="宋体"/>
                <w:szCs w:val="21"/>
              </w:rPr>
            </w:pPr>
            <w:r>
              <w:rPr>
                <w:rFonts w:ascii="宋体" w:hAnsi="宋体" w:hint="eastAsia"/>
                <w:szCs w:val="21"/>
              </w:rPr>
              <w:t>竞争性谈判文件份数：正本一份、副本两份</w:t>
            </w:r>
          </w:p>
        </w:tc>
      </w:tr>
      <w:tr w:rsidR="00A14AAF">
        <w:tc>
          <w:tcPr>
            <w:tcW w:w="675" w:type="dxa"/>
            <w:vAlign w:val="center"/>
          </w:tcPr>
          <w:p w:rsidR="00A14AAF" w:rsidRDefault="001B1BE0">
            <w:pPr>
              <w:spacing w:line="340" w:lineRule="exact"/>
              <w:jc w:val="center"/>
              <w:rPr>
                <w:rFonts w:ascii="宋体" w:hAnsi="宋体"/>
                <w:szCs w:val="21"/>
              </w:rPr>
            </w:pPr>
            <w:r>
              <w:rPr>
                <w:rFonts w:ascii="宋体" w:hAnsi="宋体" w:hint="eastAsia"/>
                <w:szCs w:val="21"/>
              </w:rPr>
              <w:t>6</w:t>
            </w:r>
          </w:p>
        </w:tc>
        <w:tc>
          <w:tcPr>
            <w:tcW w:w="993" w:type="dxa"/>
            <w:vAlign w:val="center"/>
          </w:tcPr>
          <w:p w:rsidR="00A14AAF" w:rsidRDefault="001B1BE0">
            <w:pPr>
              <w:spacing w:line="340" w:lineRule="exact"/>
              <w:jc w:val="center"/>
              <w:rPr>
                <w:rFonts w:ascii="宋体" w:hAnsi="宋体"/>
                <w:szCs w:val="21"/>
              </w:rPr>
            </w:pPr>
            <w:r>
              <w:rPr>
                <w:rFonts w:ascii="宋体" w:hAnsi="宋体" w:hint="eastAsia"/>
                <w:szCs w:val="21"/>
              </w:rPr>
              <w:t>7</w:t>
            </w:r>
          </w:p>
        </w:tc>
        <w:tc>
          <w:tcPr>
            <w:tcW w:w="6854" w:type="dxa"/>
            <w:vAlign w:val="center"/>
          </w:tcPr>
          <w:p w:rsidR="00A14AAF" w:rsidRDefault="001B1BE0">
            <w:pPr>
              <w:spacing w:line="340" w:lineRule="exact"/>
              <w:rPr>
                <w:rFonts w:ascii="宋体" w:hAnsi="宋体"/>
                <w:szCs w:val="21"/>
              </w:rPr>
            </w:pPr>
            <w:r>
              <w:rPr>
                <w:rFonts w:ascii="宋体" w:hAnsi="宋体" w:hint="eastAsia"/>
                <w:szCs w:val="21"/>
              </w:rPr>
              <w:t>竞标有效期：自竞标截止之日起至采购合同签订之日止。</w:t>
            </w:r>
          </w:p>
          <w:p w:rsidR="00A14AAF" w:rsidRDefault="001B1BE0">
            <w:pPr>
              <w:pStyle w:val="a6"/>
              <w:widowControl w:val="0"/>
              <w:tabs>
                <w:tab w:val="clear" w:pos="454"/>
              </w:tabs>
              <w:snapToGrid w:val="0"/>
              <w:spacing w:afterLines="0" w:line="340" w:lineRule="exact"/>
              <w:ind w:left="0" w:firstLine="0"/>
              <w:rPr>
                <w:rFonts w:ascii="宋体" w:hAnsi="宋体"/>
                <w:sz w:val="21"/>
                <w:szCs w:val="21"/>
              </w:rPr>
            </w:pPr>
            <w:bookmarkStart w:id="3" w:name="_Toc254970681"/>
            <w:bookmarkStart w:id="4" w:name="_Toc254970540"/>
            <w:r>
              <w:rPr>
                <w:rFonts w:ascii="宋体" w:hAnsi="宋体" w:hint="eastAsia"/>
                <w:sz w:val="21"/>
                <w:szCs w:val="21"/>
              </w:rPr>
              <w:t>1.</w:t>
            </w:r>
            <w:r>
              <w:rPr>
                <w:rFonts w:ascii="宋体" w:hAnsi="宋体" w:hint="eastAsia"/>
                <w:sz w:val="21"/>
                <w:szCs w:val="21"/>
              </w:rPr>
              <w:t>未成交的响应文件竞标有效期内均应保持有效。</w:t>
            </w:r>
            <w:bookmarkEnd w:id="3"/>
            <w:bookmarkEnd w:id="4"/>
          </w:p>
          <w:p w:rsidR="00A14AAF" w:rsidRDefault="001B1BE0">
            <w:pPr>
              <w:pStyle w:val="a6"/>
              <w:widowControl w:val="0"/>
              <w:tabs>
                <w:tab w:val="clear" w:pos="454"/>
              </w:tabs>
              <w:snapToGrid w:val="0"/>
              <w:spacing w:afterLines="0" w:line="340" w:lineRule="exact"/>
              <w:ind w:left="0" w:firstLine="0"/>
              <w:rPr>
                <w:rFonts w:ascii="宋体" w:hAnsi="宋体"/>
                <w:sz w:val="21"/>
                <w:szCs w:val="21"/>
              </w:rPr>
            </w:pPr>
            <w:r>
              <w:rPr>
                <w:rFonts w:ascii="宋体" w:hAnsi="宋体" w:hint="eastAsia"/>
                <w:sz w:val="21"/>
                <w:szCs w:val="21"/>
              </w:rPr>
              <w:t>2.</w:t>
            </w:r>
            <w:r>
              <w:rPr>
                <w:rFonts w:ascii="宋体" w:hAnsi="宋体" w:hint="eastAsia"/>
                <w:sz w:val="21"/>
                <w:szCs w:val="21"/>
              </w:rPr>
              <w:t>成交供应商的响应文件自开标之日起至合同履行完毕止均应保持有效。</w:t>
            </w:r>
          </w:p>
        </w:tc>
      </w:tr>
      <w:tr w:rsidR="00A14AAF">
        <w:tc>
          <w:tcPr>
            <w:tcW w:w="675" w:type="dxa"/>
            <w:vAlign w:val="center"/>
          </w:tcPr>
          <w:p w:rsidR="00A14AAF" w:rsidRDefault="001B1BE0">
            <w:pPr>
              <w:spacing w:line="340" w:lineRule="exact"/>
              <w:jc w:val="center"/>
              <w:rPr>
                <w:rFonts w:ascii="宋体" w:hAnsi="宋体"/>
                <w:szCs w:val="21"/>
              </w:rPr>
            </w:pPr>
            <w:r>
              <w:rPr>
                <w:rFonts w:ascii="宋体" w:hAnsi="宋体" w:hint="eastAsia"/>
                <w:szCs w:val="21"/>
              </w:rPr>
              <w:t>7</w:t>
            </w:r>
          </w:p>
        </w:tc>
        <w:tc>
          <w:tcPr>
            <w:tcW w:w="993" w:type="dxa"/>
            <w:vAlign w:val="center"/>
          </w:tcPr>
          <w:p w:rsidR="00A14AAF" w:rsidRDefault="001B1BE0">
            <w:pPr>
              <w:spacing w:line="340" w:lineRule="exact"/>
              <w:jc w:val="center"/>
              <w:rPr>
                <w:rFonts w:ascii="宋体" w:hAnsi="宋体"/>
                <w:szCs w:val="21"/>
              </w:rPr>
            </w:pPr>
            <w:r>
              <w:rPr>
                <w:rFonts w:ascii="宋体" w:hAnsi="宋体" w:hint="eastAsia"/>
                <w:szCs w:val="21"/>
              </w:rPr>
              <w:t>8</w:t>
            </w:r>
          </w:p>
        </w:tc>
        <w:tc>
          <w:tcPr>
            <w:tcW w:w="6854" w:type="dxa"/>
            <w:vAlign w:val="center"/>
          </w:tcPr>
          <w:p w:rsidR="00A14AAF" w:rsidRDefault="001B1BE0">
            <w:pPr>
              <w:snapToGrid w:val="0"/>
              <w:spacing w:line="340" w:lineRule="exact"/>
              <w:rPr>
                <w:rFonts w:ascii="宋体" w:hAnsi="宋体"/>
                <w:szCs w:val="21"/>
              </w:rPr>
            </w:pPr>
            <w:r>
              <w:rPr>
                <w:rFonts w:ascii="宋体" w:hAnsi="宋体" w:hint="eastAsia"/>
                <w:szCs w:val="21"/>
              </w:rPr>
              <w:t>竞标保证金金额：</w:t>
            </w:r>
            <w:r>
              <w:rPr>
                <w:rFonts w:ascii="宋体" w:hAnsi="宋体" w:hint="eastAsia"/>
                <w:szCs w:val="21"/>
              </w:rPr>
              <w:t>0</w:t>
            </w:r>
          </w:p>
        </w:tc>
      </w:tr>
      <w:tr w:rsidR="00A14AAF">
        <w:tc>
          <w:tcPr>
            <w:tcW w:w="675" w:type="dxa"/>
            <w:vAlign w:val="center"/>
          </w:tcPr>
          <w:p w:rsidR="00A14AAF" w:rsidRDefault="001B1BE0">
            <w:pPr>
              <w:spacing w:line="340" w:lineRule="exact"/>
              <w:jc w:val="center"/>
              <w:rPr>
                <w:rFonts w:ascii="宋体" w:hAnsi="宋体"/>
                <w:szCs w:val="21"/>
              </w:rPr>
            </w:pPr>
            <w:r>
              <w:rPr>
                <w:rFonts w:ascii="宋体" w:hAnsi="宋体" w:hint="eastAsia"/>
                <w:szCs w:val="21"/>
              </w:rPr>
              <w:t>8</w:t>
            </w:r>
          </w:p>
        </w:tc>
        <w:tc>
          <w:tcPr>
            <w:tcW w:w="993" w:type="dxa"/>
            <w:vAlign w:val="center"/>
          </w:tcPr>
          <w:p w:rsidR="00A14AAF" w:rsidRDefault="001B1BE0">
            <w:pPr>
              <w:spacing w:line="340" w:lineRule="exact"/>
              <w:jc w:val="center"/>
              <w:rPr>
                <w:rFonts w:ascii="宋体" w:hAnsi="宋体"/>
                <w:szCs w:val="21"/>
              </w:rPr>
            </w:pPr>
            <w:r>
              <w:rPr>
                <w:rFonts w:ascii="宋体" w:hAnsi="宋体" w:hint="eastAsia"/>
                <w:szCs w:val="21"/>
              </w:rPr>
              <w:t>11</w:t>
            </w:r>
          </w:p>
        </w:tc>
        <w:tc>
          <w:tcPr>
            <w:tcW w:w="6854" w:type="dxa"/>
            <w:vAlign w:val="center"/>
          </w:tcPr>
          <w:p w:rsidR="00A14AAF" w:rsidRDefault="001B1BE0">
            <w:pPr>
              <w:spacing w:line="400" w:lineRule="exact"/>
              <w:rPr>
                <w:rFonts w:ascii="宋体" w:hAnsi="宋体"/>
                <w:szCs w:val="21"/>
                <w:u w:val="single"/>
              </w:rPr>
            </w:pPr>
            <w:r>
              <w:rPr>
                <w:rFonts w:ascii="宋体" w:hAnsi="宋体" w:hint="eastAsia"/>
                <w:szCs w:val="21"/>
              </w:rPr>
              <w:t>竞争性谈判文件接收时间：</w:t>
            </w:r>
            <w:r>
              <w:rPr>
                <w:rFonts w:ascii="宋体" w:hAnsi="宋体" w:hint="eastAsia"/>
                <w:szCs w:val="21"/>
                <w:u w:val="single"/>
              </w:rPr>
              <w:t>2020</w:t>
            </w:r>
            <w:r>
              <w:rPr>
                <w:rFonts w:ascii="宋体" w:hAnsi="宋体" w:hint="eastAsia"/>
                <w:szCs w:val="21"/>
                <w:u w:val="single"/>
              </w:rPr>
              <w:t>年</w:t>
            </w:r>
            <w:r>
              <w:rPr>
                <w:rFonts w:ascii="宋体" w:hAnsi="宋体"/>
                <w:szCs w:val="21"/>
                <w:u w:val="single"/>
              </w:rPr>
              <w:t>5</w:t>
            </w:r>
            <w:r>
              <w:rPr>
                <w:rFonts w:ascii="宋体" w:hAnsi="宋体" w:hint="eastAsia"/>
                <w:szCs w:val="21"/>
                <w:u w:val="single"/>
              </w:rPr>
              <w:t>月</w:t>
            </w:r>
            <w:r>
              <w:rPr>
                <w:rFonts w:ascii="宋体" w:hAnsi="宋体" w:hint="eastAsia"/>
                <w:szCs w:val="21"/>
                <w:u w:val="single"/>
              </w:rPr>
              <w:t xml:space="preserve"> 14</w:t>
            </w:r>
            <w:r>
              <w:rPr>
                <w:rFonts w:ascii="宋体" w:hAnsi="宋体" w:hint="eastAsia"/>
                <w:szCs w:val="21"/>
                <w:u w:val="single"/>
              </w:rPr>
              <w:t>日</w:t>
            </w:r>
            <w:r>
              <w:rPr>
                <w:rFonts w:ascii="宋体" w:hAnsi="宋体" w:hint="eastAsia"/>
                <w:szCs w:val="21"/>
                <w:u w:val="single"/>
              </w:rPr>
              <w:t>8</w:t>
            </w:r>
            <w:r>
              <w:rPr>
                <w:rFonts w:ascii="宋体" w:hAnsi="宋体" w:hint="eastAsia"/>
                <w:szCs w:val="21"/>
                <w:u w:val="single"/>
              </w:rPr>
              <w:t>时</w:t>
            </w:r>
            <w:r>
              <w:rPr>
                <w:rFonts w:ascii="宋体" w:hAnsi="宋体" w:hint="eastAsia"/>
                <w:szCs w:val="21"/>
                <w:u w:val="single"/>
              </w:rPr>
              <w:t>30</w:t>
            </w:r>
            <w:r>
              <w:rPr>
                <w:rFonts w:ascii="宋体" w:hAnsi="宋体" w:hint="eastAsia"/>
                <w:szCs w:val="21"/>
                <w:u w:val="single"/>
              </w:rPr>
              <w:t>分至</w:t>
            </w:r>
            <w:r>
              <w:rPr>
                <w:rFonts w:ascii="宋体" w:hAnsi="宋体" w:hint="eastAsia"/>
                <w:szCs w:val="21"/>
                <w:u w:val="single"/>
              </w:rPr>
              <w:t>2020</w:t>
            </w:r>
            <w:r>
              <w:rPr>
                <w:rFonts w:ascii="宋体" w:hAnsi="宋体" w:hint="eastAsia"/>
                <w:szCs w:val="21"/>
                <w:u w:val="single"/>
              </w:rPr>
              <w:t>年</w:t>
            </w:r>
            <w:r>
              <w:rPr>
                <w:rFonts w:ascii="宋体" w:hAnsi="宋体"/>
                <w:szCs w:val="21"/>
                <w:u w:val="single"/>
              </w:rPr>
              <w:t>5</w:t>
            </w:r>
            <w:r>
              <w:rPr>
                <w:rFonts w:ascii="宋体" w:hAnsi="宋体" w:hint="eastAsia"/>
                <w:szCs w:val="21"/>
                <w:u w:val="single"/>
              </w:rPr>
              <w:t>月</w:t>
            </w:r>
            <w:r>
              <w:rPr>
                <w:rFonts w:ascii="宋体" w:hAnsi="宋体" w:hint="eastAsia"/>
                <w:szCs w:val="21"/>
                <w:u w:val="single"/>
              </w:rPr>
              <w:t>18</w:t>
            </w:r>
            <w:r>
              <w:rPr>
                <w:rFonts w:ascii="宋体" w:hAnsi="宋体" w:hint="eastAsia"/>
                <w:szCs w:val="21"/>
                <w:u w:val="single"/>
              </w:rPr>
              <w:t>日</w:t>
            </w:r>
            <w:r>
              <w:rPr>
                <w:rFonts w:ascii="宋体" w:hAnsi="宋体" w:hint="eastAsia"/>
                <w:szCs w:val="21"/>
                <w:u w:val="single"/>
              </w:rPr>
              <w:t>18</w:t>
            </w:r>
            <w:r>
              <w:rPr>
                <w:rFonts w:ascii="宋体" w:hAnsi="宋体" w:hint="eastAsia"/>
                <w:szCs w:val="21"/>
                <w:u w:val="single"/>
              </w:rPr>
              <w:t>时</w:t>
            </w:r>
            <w:r>
              <w:rPr>
                <w:rFonts w:ascii="宋体" w:hAnsi="宋体" w:hint="eastAsia"/>
                <w:szCs w:val="21"/>
                <w:u w:val="single"/>
              </w:rPr>
              <w:t>00</w:t>
            </w:r>
            <w:r>
              <w:rPr>
                <w:rFonts w:ascii="宋体" w:hAnsi="宋体" w:hint="eastAsia"/>
                <w:szCs w:val="21"/>
                <w:u w:val="single"/>
              </w:rPr>
              <w:t>分</w:t>
            </w:r>
          </w:p>
          <w:p w:rsidR="00A14AAF" w:rsidRDefault="001B1BE0">
            <w:pPr>
              <w:spacing w:line="400" w:lineRule="exact"/>
              <w:rPr>
                <w:rFonts w:ascii="宋体" w:hAnsi="宋体"/>
                <w:szCs w:val="21"/>
                <w:u w:val="single"/>
              </w:rPr>
            </w:pPr>
            <w:r>
              <w:rPr>
                <w:rFonts w:ascii="宋体" w:hAnsi="宋体" w:hint="eastAsia"/>
                <w:bCs/>
                <w:szCs w:val="21"/>
              </w:rPr>
              <w:t>响应</w:t>
            </w:r>
            <w:r>
              <w:rPr>
                <w:rFonts w:ascii="宋体" w:hAnsi="宋体" w:hint="eastAsia"/>
                <w:szCs w:val="21"/>
              </w:rPr>
              <w:t>文件递交时间：</w:t>
            </w:r>
            <w:r>
              <w:rPr>
                <w:rFonts w:ascii="宋体" w:hAnsi="宋体" w:hint="eastAsia"/>
                <w:szCs w:val="21"/>
                <w:u w:val="single"/>
              </w:rPr>
              <w:t>2020</w:t>
            </w:r>
            <w:r>
              <w:rPr>
                <w:rFonts w:ascii="宋体" w:hAnsi="宋体" w:hint="eastAsia"/>
                <w:szCs w:val="21"/>
                <w:u w:val="single"/>
              </w:rPr>
              <w:t>年</w:t>
            </w:r>
            <w:r>
              <w:rPr>
                <w:rFonts w:ascii="宋体" w:hAnsi="宋体"/>
                <w:szCs w:val="21"/>
                <w:u w:val="single"/>
              </w:rPr>
              <w:t>5</w:t>
            </w:r>
            <w:r>
              <w:rPr>
                <w:rFonts w:ascii="宋体" w:hAnsi="宋体" w:hint="eastAsia"/>
                <w:szCs w:val="21"/>
                <w:u w:val="single"/>
              </w:rPr>
              <w:t>月</w:t>
            </w:r>
            <w:r>
              <w:rPr>
                <w:rFonts w:ascii="宋体" w:hAnsi="宋体" w:hint="eastAsia"/>
                <w:szCs w:val="21"/>
                <w:u w:val="single"/>
              </w:rPr>
              <w:t xml:space="preserve"> 19 </w:t>
            </w:r>
            <w:r>
              <w:rPr>
                <w:rFonts w:ascii="宋体" w:hAnsi="宋体" w:hint="eastAsia"/>
                <w:szCs w:val="21"/>
                <w:u w:val="single"/>
              </w:rPr>
              <w:t>日</w:t>
            </w:r>
            <w:r>
              <w:rPr>
                <w:rFonts w:ascii="宋体" w:hAnsi="宋体" w:hint="eastAsia"/>
                <w:szCs w:val="21"/>
                <w:u w:val="single"/>
              </w:rPr>
              <w:t>17</w:t>
            </w:r>
            <w:r>
              <w:rPr>
                <w:rFonts w:ascii="宋体" w:hAnsi="宋体" w:hint="eastAsia"/>
                <w:szCs w:val="21"/>
                <w:u w:val="single"/>
              </w:rPr>
              <w:t>时</w:t>
            </w:r>
            <w:r>
              <w:rPr>
                <w:rFonts w:ascii="宋体" w:hAnsi="宋体" w:hint="eastAsia"/>
                <w:szCs w:val="21"/>
                <w:u w:val="single"/>
              </w:rPr>
              <w:t>00</w:t>
            </w:r>
            <w:r>
              <w:rPr>
                <w:rFonts w:ascii="宋体" w:hAnsi="宋体" w:hint="eastAsia"/>
                <w:szCs w:val="21"/>
                <w:u w:val="single"/>
              </w:rPr>
              <w:t>分</w:t>
            </w:r>
            <w:r>
              <w:rPr>
                <w:rFonts w:ascii="宋体" w:hAnsi="宋体" w:hint="eastAsia"/>
                <w:szCs w:val="21"/>
                <w:u w:val="single"/>
              </w:rPr>
              <w:t>前</w:t>
            </w:r>
          </w:p>
          <w:p w:rsidR="00A14AAF" w:rsidRDefault="001B1BE0">
            <w:pPr>
              <w:spacing w:line="340" w:lineRule="exact"/>
              <w:rPr>
                <w:rFonts w:ascii="宋体" w:hAnsi="宋体"/>
                <w:szCs w:val="21"/>
              </w:rPr>
            </w:pPr>
            <w:r>
              <w:rPr>
                <w:rFonts w:ascii="宋体" w:hAnsi="宋体" w:hint="eastAsia"/>
                <w:bCs/>
                <w:szCs w:val="21"/>
              </w:rPr>
              <w:t>响应</w:t>
            </w:r>
            <w:r>
              <w:rPr>
                <w:rFonts w:ascii="宋体" w:hAnsi="宋体" w:hint="eastAsia"/>
                <w:szCs w:val="21"/>
              </w:rPr>
              <w:t>文件递交地点：广西东博会场馆运营有限公司（</w:t>
            </w:r>
            <w:r>
              <w:rPr>
                <w:rFonts w:ascii="宋体" w:hAnsi="宋体" w:cs="宋体" w:hint="eastAsia"/>
                <w:szCs w:val="21"/>
                <w:u w:val="single"/>
              </w:rPr>
              <w:t>南宁市民族大道延长线</w:t>
            </w:r>
            <w:r>
              <w:rPr>
                <w:rFonts w:ascii="宋体" w:hAnsi="宋体" w:cs="宋体" w:hint="eastAsia"/>
                <w:szCs w:val="21"/>
                <w:u w:val="single"/>
              </w:rPr>
              <w:t>106</w:t>
            </w:r>
            <w:r>
              <w:rPr>
                <w:rFonts w:ascii="宋体" w:hAnsi="宋体" w:cs="宋体" w:hint="eastAsia"/>
                <w:szCs w:val="21"/>
                <w:u w:val="single"/>
              </w:rPr>
              <w:t>号</w:t>
            </w:r>
            <w:r>
              <w:rPr>
                <w:rFonts w:ascii="宋体" w:hAnsi="宋体" w:cs="宋体" w:hint="eastAsia"/>
                <w:szCs w:val="21"/>
                <w:u w:val="single"/>
              </w:rPr>
              <w:t>C</w:t>
            </w:r>
            <w:r>
              <w:rPr>
                <w:rFonts w:ascii="宋体" w:hAnsi="宋体" w:cs="宋体" w:hint="eastAsia"/>
                <w:szCs w:val="21"/>
                <w:u w:val="single"/>
              </w:rPr>
              <w:t>区行政北楼</w:t>
            </w:r>
            <w:r>
              <w:rPr>
                <w:rFonts w:ascii="宋体" w:hAnsi="宋体" w:cs="宋体" w:hint="eastAsia"/>
                <w:szCs w:val="21"/>
                <w:u w:val="single"/>
              </w:rPr>
              <w:t>219</w:t>
            </w:r>
            <w:r>
              <w:rPr>
                <w:rFonts w:ascii="宋体" w:hAnsi="宋体" w:cs="宋体" w:hint="eastAsia"/>
                <w:szCs w:val="21"/>
                <w:u w:val="single"/>
              </w:rPr>
              <w:t>号办公室</w:t>
            </w:r>
            <w:r>
              <w:rPr>
                <w:rFonts w:ascii="宋体" w:hAnsi="宋体" w:hint="eastAsia"/>
                <w:szCs w:val="21"/>
              </w:rPr>
              <w:t>）</w:t>
            </w:r>
          </w:p>
        </w:tc>
      </w:tr>
      <w:tr w:rsidR="00A14AAF">
        <w:tc>
          <w:tcPr>
            <w:tcW w:w="675" w:type="dxa"/>
            <w:vAlign w:val="center"/>
          </w:tcPr>
          <w:p w:rsidR="00A14AAF" w:rsidRDefault="001B1BE0">
            <w:pPr>
              <w:spacing w:line="340" w:lineRule="exact"/>
              <w:jc w:val="center"/>
              <w:rPr>
                <w:rFonts w:ascii="宋体" w:hAnsi="宋体"/>
                <w:szCs w:val="21"/>
              </w:rPr>
            </w:pPr>
            <w:r>
              <w:rPr>
                <w:rFonts w:ascii="宋体" w:hAnsi="宋体" w:hint="eastAsia"/>
                <w:szCs w:val="21"/>
              </w:rPr>
              <w:t>9</w:t>
            </w:r>
          </w:p>
        </w:tc>
        <w:tc>
          <w:tcPr>
            <w:tcW w:w="993" w:type="dxa"/>
            <w:vAlign w:val="center"/>
          </w:tcPr>
          <w:p w:rsidR="00A14AAF" w:rsidRDefault="00A14AAF">
            <w:pPr>
              <w:spacing w:line="340" w:lineRule="exact"/>
              <w:jc w:val="center"/>
              <w:rPr>
                <w:rFonts w:ascii="宋体" w:hAnsi="宋体"/>
                <w:szCs w:val="21"/>
              </w:rPr>
            </w:pPr>
          </w:p>
        </w:tc>
        <w:tc>
          <w:tcPr>
            <w:tcW w:w="6854" w:type="dxa"/>
            <w:vAlign w:val="center"/>
          </w:tcPr>
          <w:p w:rsidR="00A14AAF" w:rsidRDefault="001B1BE0">
            <w:pPr>
              <w:spacing w:line="340" w:lineRule="exact"/>
              <w:rPr>
                <w:rFonts w:ascii="宋体" w:hAnsi="宋体"/>
                <w:szCs w:val="21"/>
              </w:rPr>
            </w:pPr>
            <w:r>
              <w:rPr>
                <w:rFonts w:ascii="宋体" w:hAnsi="宋体" w:hint="eastAsia"/>
                <w:szCs w:val="21"/>
              </w:rPr>
              <w:t>谈判时间：</w:t>
            </w:r>
            <w:r>
              <w:rPr>
                <w:rFonts w:ascii="宋体" w:hAnsi="宋体" w:hint="eastAsia"/>
                <w:szCs w:val="21"/>
                <w:u w:val="single"/>
              </w:rPr>
              <w:t>2020</w:t>
            </w:r>
            <w:r>
              <w:rPr>
                <w:rFonts w:ascii="宋体" w:hAnsi="宋体" w:hint="eastAsia"/>
                <w:szCs w:val="21"/>
                <w:u w:val="single"/>
              </w:rPr>
              <w:t>年</w:t>
            </w:r>
            <w:r>
              <w:rPr>
                <w:rFonts w:ascii="宋体" w:hAnsi="宋体"/>
                <w:szCs w:val="21"/>
                <w:u w:val="single"/>
              </w:rPr>
              <w:t>5</w:t>
            </w:r>
            <w:r>
              <w:rPr>
                <w:rFonts w:ascii="宋体" w:hAnsi="宋体" w:hint="eastAsia"/>
                <w:szCs w:val="21"/>
                <w:u w:val="single"/>
              </w:rPr>
              <w:t>月</w:t>
            </w:r>
            <w:r>
              <w:rPr>
                <w:rFonts w:ascii="宋体" w:hAnsi="宋体"/>
                <w:szCs w:val="21"/>
                <w:u w:val="single"/>
              </w:rPr>
              <w:t xml:space="preserve"> </w:t>
            </w:r>
            <w:r>
              <w:rPr>
                <w:rFonts w:ascii="宋体" w:hAnsi="宋体" w:hint="eastAsia"/>
                <w:szCs w:val="21"/>
                <w:u w:val="single"/>
              </w:rPr>
              <w:t>20</w:t>
            </w:r>
            <w:r>
              <w:rPr>
                <w:rFonts w:ascii="宋体" w:hAnsi="宋体"/>
                <w:szCs w:val="21"/>
                <w:u w:val="single"/>
              </w:rPr>
              <w:t xml:space="preserve"> </w:t>
            </w:r>
            <w:r>
              <w:rPr>
                <w:rFonts w:ascii="宋体" w:hAnsi="宋体" w:hint="eastAsia"/>
                <w:szCs w:val="21"/>
                <w:u w:val="single"/>
              </w:rPr>
              <w:t>日</w:t>
            </w:r>
            <w:r>
              <w:rPr>
                <w:rFonts w:ascii="宋体" w:hAnsi="宋体"/>
                <w:szCs w:val="21"/>
                <w:u w:val="single"/>
              </w:rPr>
              <w:t xml:space="preserve"> </w:t>
            </w:r>
            <w:r>
              <w:rPr>
                <w:rFonts w:ascii="宋体" w:hAnsi="宋体" w:hint="eastAsia"/>
                <w:szCs w:val="21"/>
                <w:u w:val="single"/>
              </w:rPr>
              <w:t>10</w:t>
            </w:r>
            <w:r>
              <w:rPr>
                <w:rFonts w:ascii="宋体" w:hAnsi="宋体"/>
                <w:szCs w:val="21"/>
                <w:u w:val="single"/>
              </w:rPr>
              <w:t xml:space="preserve"> </w:t>
            </w:r>
            <w:r>
              <w:rPr>
                <w:rFonts w:ascii="宋体" w:hAnsi="宋体" w:hint="eastAsia"/>
                <w:szCs w:val="21"/>
                <w:u w:val="single"/>
              </w:rPr>
              <w:t>时</w:t>
            </w:r>
            <w:r>
              <w:rPr>
                <w:rFonts w:ascii="宋体" w:hAnsi="宋体"/>
                <w:szCs w:val="21"/>
                <w:u w:val="single"/>
              </w:rPr>
              <w:t xml:space="preserve"> </w:t>
            </w:r>
            <w:r>
              <w:rPr>
                <w:rFonts w:ascii="宋体" w:hAnsi="宋体" w:hint="eastAsia"/>
                <w:szCs w:val="21"/>
                <w:u w:val="single"/>
              </w:rPr>
              <w:t>00</w:t>
            </w:r>
            <w:r>
              <w:rPr>
                <w:rFonts w:ascii="宋体" w:hAnsi="宋体"/>
                <w:szCs w:val="21"/>
                <w:u w:val="single"/>
              </w:rPr>
              <w:t xml:space="preserve"> </w:t>
            </w:r>
            <w:r>
              <w:rPr>
                <w:rFonts w:ascii="宋体" w:hAnsi="宋体" w:hint="eastAsia"/>
                <w:szCs w:val="21"/>
                <w:u w:val="single"/>
              </w:rPr>
              <w:t>分</w:t>
            </w:r>
          </w:p>
          <w:p w:rsidR="00A14AAF" w:rsidRDefault="001B1BE0">
            <w:pPr>
              <w:spacing w:line="340" w:lineRule="exact"/>
              <w:rPr>
                <w:rFonts w:ascii="宋体" w:hAnsi="宋体"/>
                <w:szCs w:val="21"/>
              </w:rPr>
            </w:pPr>
            <w:r>
              <w:rPr>
                <w:rFonts w:ascii="宋体" w:hAnsi="宋体" w:hint="eastAsia"/>
                <w:szCs w:val="21"/>
              </w:rPr>
              <w:t>谈判地点：</w:t>
            </w:r>
            <w:r>
              <w:rPr>
                <w:rFonts w:ascii="宋体" w:hAnsi="宋体" w:hint="eastAsia"/>
                <w:szCs w:val="21"/>
                <w:u w:val="single"/>
              </w:rPr>
              <w:t>广西东博会场馆运营有限公司（南宁市</w:t>
            </w:r>
            <w:r>
              <w:rPr>
                <w:rFonts w:ascii="宋体" w:hAnsi="宋体" w:cs="宋体" w:hint="eastAsia"/>
                <w:szCs w:val="21"/>
                <w:u w:val="single"/>
              </w:rPr>
              <w:t>民族大道延长线</w:t>
            </w:r>
            <w:r>
              <w:rPr>
                <w:rFonts w:ascii="宋体" w:hAnsi="宋体" w:cs="宋体" w:hint="eastAsia"/>
                <w:szCs w:val="21"/>
                <w:u w:val="single"/>
              </w:rPr>
              <w:t>106</w:t>
            </w:r>
            <w:r>
              <w:rPr>
                <w:rFonts w:ascii="宋体" w:hAnsi="宋体" w:cs="宋体" w:hint="eastAsia"/>
                <w:szCs w:val="21"/>
                <w:u w:val="single"/>
              </w:rPr>
              <w:t>号</w:t>
            </w:r>
            <w:r>
              <w:rPr>
                <w:rFonts w:ascii="宋体" w:hAnsi="宋体" w:cs="宋体" w:hint="eastAsia"/>
                <w:szCs w:val="21"/>
                <w:u w:val="single"/>
              </w:rPr>
              <w:t>C</w:t>
            </w:r>
            <w:r>
              <w:rPr>
                <w:rFonts w:ascii="宋体" w:hAnsi="宋体" w:cs="宋体" w:hint="eastAsia"/>
                <w:szCs w:val="21"/>
                <w:u w:val="single"/>
              </w:rPr>
              <w:t>区行政北楼</w:t>
            </w:r>
            <w:r>
              <w:rPr>
                <w:rFonts w:ascii="宋体" w:hAnsi="宋体" w:cs="宋体" w:hint="eastAsia"/>
                <w:szCs w:val="21"/>
                <w:u w:val="single"/>
              </w:rPr>
              <w:t>221</w:t>
            </w:r>
            <w:r>
              <w:rPr>
                <w:rFonts w:ascii="宋体" w:hAnsi="宋体" w:cs="宋体" w:hint="eastAsia"/>
                <w:szCs w:val="21"/>
                <w:u w:val="single"/>
              </w:rPr>
              <w:t>号</w:t>
            </w:r>
            <w:r>
              <w:rPr>
                <w:rFonts w:ascii="宋体" w:hAnsi="宋体" w:cs="宋体" w:hint="eastAsia"/>
                <w:szCs w:val="21"/>
                <w:u w:val="single"/>
              </w:rPr>
              <w:t>会议室</w:t>
            </w:r>
            <w:r>
              <w:rPr>
                <w:rFonts w:ascii="宋体" w:hAnsi="宋体" w:hint="eastAsia"/>
                <w:szCs w:val="21"/>
                <w:u w:val="single"/>
              </w:rPr>
              <w:t>）</w:t>
            </w:r>
          </w:p>
        </w:tc>
      </w:tr>
      <w:tr w:rsidR="00A14AAF">
        <w:tc>
          <w:tcPr>
            <w:tcW w:w="675" w:type="dxa"/>
            <w:vAlign w:val="center"/>
          </w:tcPr>
          <w:p w:rsidR="00A14AAF" w:rsidRDefault="001B1BE0">
            <w:pPr>
              <w:spacing w:line="340" w:lineRule="exact"/>
              <w:jc w:val="center"/>
              <w:rPr>
                <w:rFonts w:ascii="宋体" w:hAnsi="宋体"/>
                <w:szCs w:val="21"/>
              </w:rPr>
            </w:pPr>
            <w:r>
              <w:rPr>
                <w:rFonts w:ascii="宋体" w:hAnsi="宋体" w:hint="eastAsia"/>
                <w:szCs w:val="21"/>
              </w:rPr>
              <w:t>10</w:t>
            </w:r>
          </w:p>
        </w:tc>
        <w:tc>
          <w:tcPr>
            <w:tcW w:w="993" w:type="dxa"/>
            <w:vAlign w:val="center"/>
          </w:tcPr>
          <w:p w:rsidR="00A14AAF" w:rsidRDefault="001B1BE0">
            <w:pPr>
              <w:spacing w:line="340" w:lineRule="exact"/>
              <w:jc w:val="center"/>
              <w:rPr>
                <w:rFonts w:ascii="宋体" w:hAnsi="宋体"/>
                <w:szCs w:val="21"/>
              </w:rPr>
            </w:pPr>
            <w:r>
              <w:rPr>
                <w:rFonts w:ascii="宋体" w:hAnsi="宋体" w:hint="eastAsia"/>
                <w:szCs w:val="21"/>
              </w:rPr>
              <w:t>15.1</w:t>
            </w:r>
          </w:p>
        </w:tc>
        <w:tc>
          <w:tcPr>
            <w:tcW w:w="6854" w:type="dxa"/>
            <w:vAlign w:val="center"/>
          </w:tcPr>
          <w:p w:rsidR="00A14AAF" w:rsidRDefault="001B1BE0">
            <w:pPr>
              <w:autoSpaceDE w:val="0"/>
              <w:autoSpaceDN w:val="0"/>
              <w:snapToGrid w:val="0"/>
              <w:spacing w:line="340" w:lineRule="exact"/>
              <w:textAlignment w:val="bottom"/>
              <w:rPr>
                <w:rFonts w:ascii="宋体" w:hAnsi="宋体"/>
                <w:szCs w:val="21"/>
              </w:rPr>
            </w:pPr>
            <w:r>
              <w:rPr>
                <w:rFonts w:ascii="宋体" w:hAnsi="宋体" w:hint="eastAsia"/>
                <w:szCs w:val="21"/>
              </w:rPr>
              <w:t>履约保证金金额：</w:t>
            </w:r>
          </w:p>
          <w:p w:rsidR="00A14AAF" w:rsidRDefault="001B1BE0">
            <w:pPr>
              <w:autoSpaceDE w:val="0"/>
              <w:autoSpaceDN w:val="0"/>
              <w:snapToGrid w:val="0"/>
              <w:spacing w:line="340" w:lineRule="exact"/>
              <w:textAlignment w:val="bottom"/>
              <w:rPr>
                <w:rFonts w:ascii="宋体" w:hAnsi="宋体"/>
                <w:szCs w:val="21"/>
              </w:rPr>
            </w:pPr>
            <w:r>
              <w:rPr>
                <w:rFonts w:ascii="宋体" w:hAnsi="宋体" w:hint="eastAsia"/>
                <w:szCs w:val="21"/>
              </w:rPr>
              <w:t>成交人（乙方）在签订本项目合同前，须向招标采购单位（甲方）缴纳中标</w:t>
            </w:r>
            <w:r>
              <w:rPr>
                <w:rFonts w:ascii="宋体" w:hAnsi="宋体" w:hint="eastAsia"/>
                <w:szCs w:val="21"/>
                <w:u w:val="single"/>
              </w:rPr>
              <w:t>金额</w:t>
            </w:r>
            <w:r>
              <w:rPr>
                <w:rFonts w:ascii="宋体" w:hAnsi="宋体" w:hint="eastAsia"/>
                <w:szCs w:val="21"/>
                <w:u w:val="single"/>
              </w:rPr>
              <w:t xml:space="preserve">5% </w:t>
            </w:r>
            <w:r>
              <w:rPr>
                <w:rFonts w:ascii="宋体" w:hAnsi="宋体" w:hint="eastAsia"/>
                <w:szCs w:val="21"/>
              </w:rPr>
              <w:t>的履约保证金，以保证服务期间正常运行，如乙方违反相关法律法规，不履行所订立的合同，甲方有权取消乙方中标资格，服务协议自动终止。履约保证金不予返还，所造成的损失超过履约保证金数额的，还应对超出部分予以赔偿。服务期满后，如乙方无任何违约违法行为的，甲方应在</w:t>
            </w:r>
            <w:r>
              <w:rPr>
                <w:rFonts w:ascii="宋体" w:hAnsi="宋体" w:hint="eastAsia"/>
                <w:szCs w:val="21"/>
              </w:rPr>
              <w:t>10</w:t>
            </w:r>
            <w:r>
              <w:rPr>
                <w:rFonts w:ascii="宋体" w:hAnsi="宋体" w:hint="eastAsia"/>
                <w:szCs w:val="21"/>
              </w:rPr>
              <w:t>个工作日内退还履约保证金（不计息）</w:t>
            </w:r>
            <w:r>
              <w:rPr>
                <w:rFonts w:ascii="宋体" w:hAnsi="宋体" w:hint="eastAsia"/>
                <w:szCs w:val="21"/>
              </w:rPr>
              <w:t>.</w:t>
            </w:r>
          </w:p>
          <w:p w:rsidR="00A14AAF" w:rsidRDefault="001B1BE0">
            <w:pPr>
              <w:autoSpaceDE w:val="0"/>
              <w:autoSpaceDN w:val="0"/>
              <w:snapToGrid w:val="0"/>
              <w:spacing w:line="340" w:lineRule="exact"/>
              <w:textAlignment w:val="bottom"/>
              <w:rPr>
                <w:rFonts w:ascii="宋体" w:hAnsi="宋体"/>
                <w:szCs w:val="21"/>
              </w:rPr>
            </w:pPr>
            <w:r>
              <w:rPr>
                <w:rFonts w:ascii="宋体" w:hAnsi="宋体" w:hint="eastAsia"/>
                <w:szCs w:val="21"/>
              </w:rPr>
              <w:t>履约保证金交到采购人账户：</w:t>
            </w:r>
          </w:p>
          <w:p w:rsidR="00A14AAF" w:rsidRDefault="001B1BE0">
            <w:pPr>
              <w:autoSpaceDE w:val="0"/>
              <w:autoSpaceDN w:val="0"/>
              <w:snapToGrid w:val="0"/>
              <w:spacing w:line="340" w:lineRule="exact"/>
              <w:textAlignment w:val="bottom"/>
              <w:rPr>
                <w:rFonts w:ascii="宋体" w:hAnsi="宋体"/>
                <w:szCs w:val="21"/>
              </w:rPr>
            </w:pPr>
            <w:r>
              <w:rPr>
                <w:rFonts w:ascii="宋体" w:hAnsi="宋体" w:hint="eastAsia"/>
                <w:szCs w:val="21"/>
              </w:rPr>
              <w:t>开户名：广西东博会场馆运营有限公司</w:t>
            </w:r>
          </w:p>
          <w:p w:rsidR="00A14AAF" w:rsidRDefault="001B1BE0">
            <w:pPr>
              <w:autoSpaceDE w:val="0"/>
              <w:autoSpaceDN w:val="0"/>
              <w:snapToGrid w:val="0"/>
              <w:spacing w:line="340" w:lineRule="exact"/>
              <w:textAlignment w:val="bottom"/>
              <w:rPr>
                <w:rFonts w:ascii="宋体" w:hAnsi="宋体"/>
                <w:szCs w:val="21"/>
              </w:rPr>
            </w:pPr>
            <w:r>
              <w:rPr>
                <w:rFonts w:ascii="宋体" w:hAnsi="宋体" w:hint="eastAsia"/>
                <w:szCs w:val="21"/>
              </w:rPr>
              <w:t>开户行：中国建设银行股份有限公司南宁金湖广场支行</w:t>
            </w:r>
          </w:p>
          <w:p w:rsidR="00A14AAF" w:rsidRDefault="001B1BE0">
            <w:pPr>
              <w:autoSpaceDE w:val="0"/>
              <w:autoSpaceDN w:val="0"/>
              <w:snapToGrid w:val="0"/>
              <w:spacing w:line="340" w:lineRule="exact"/>
              <w:textAlignment w:val="bottom"/>
              <w:rPr>
                <w:rFonts w:ascii="宋体" w:hAnsi="宋体"/>
                <w:szCs w:val="21"/>
              </w:rPr>
            </w:pPr>
            <w:r>
              <w:rPr>
                <w:rFonts w:ascii="宋体" w:hAnsi="宋体" w:hint="eastAsia"/>
                <w:szCs w:val="21"/>
              </w:rPr>
              <w:lastRenderedPageBreak/>
              <w:t>账</w:t>
            </w:r>
            <w:r>
              <w:rPr>
                <w:rFonts w:ascii="宋体" w:hAnsi="宋体" w:hint="eastAsia"/>
                <w:szCs w:val="21"/>
              </w:rPr>
              <w:t xml:space="preserve">  </w:t>
            </w:r>
            <w:r>
              <w:rPr>
                <w:rFonts w:ascii="宋体" w:hAnsi="宋体" w:hint="eastAsia"/>
                <w:szCs w:val="21"/>
              </w:rPr>
              <w:t>号：</w:t>
            </w:r>
            <w:r>
              <w:rPr>
                <w:rFonts w:ascii="宋体" w:hAnsi="宋体" w:hint="eastAsia"/>
                <w:szCs w:val="21"/>
              </w:rPr>
              <w:t>45050160426600000896</w:t>
            </w:r>
          </w:p>
          <w:p w:rsidR="00A14AAF" w:rsidRDefault="00A14AAF">
            <w:pPr>
              <w:autoSpaceDE w:val="0"/>
              <w:autoSpaceDN w:val="0"/>
              <w:snapToGrid w:val="0"/>
              <w:spacing w:line="340" w:lineRule="exact"/>
              <w:textAlignment w:val="bottom"/>
              <w:rPr>
                <w:rFonts w:ascii="宋体" w:hAnsi="宋体"/>
                <w:szCs w:val="21"/>
              </w:rPr>
            </w:pPr>
          </w:p>
        </w:tc>
      </w:tr>
      <w:tr w:rsidR="00A14AAF">
        <w:tc>
          <w:tcPr>
            <w:tcW w:w="675" w:type="dxa"/>
            <w:vAlign w:val="center"/>
          </w:tcPr>
          <w:p w:rsidR="00A14AAF" w:rsidRDefault="001B1BE0">
            <w:pPr>
              <w:spacing w:line="340" w:lineRule="exact"/>
              <w:jc w:val="center"/>
              <w:rPr>
                <w:rFonts w:ascii="宋体" w:hAnsi="宋体"/>
                <w:szCs w:val="21"/>
              </w:rPr>
            </w:pPr>
            <w:r>
              <w:rPr>
                <w:rFonts w:ascii="宋体" w:hAnsi="宋体" w:hint="eastAsia"/>
                <w:szCs w:val="21"/>
              </w:rPr>
              <w:lastRenderedPageBreak/>
              <w:t>11</w:t>
            </w:r>
          </w:p>
        </w:tc>
        <w:tc>
          <w:tcPr>
            <w:tcW w:w="993" w:type="dxa"/>
            <w:vAlign w:val="center"/>
          </w:tcPr>
          <w:p w:rsidR="00A14AAF" w:rsidRDefault="00A14AAF">
            <w:pPr>
              <w:spacing w:line="340" w:lineRule="exact"/>
              <w:jc w:val="center"/>
              <w:rPr>
                <w:rFonts w:ascii="宋体" w:hAnsi="宋体"/>
                <w:szCs w:val="21"/>
              </w:rPr>
            </w:pPr>
          </w:p>
        </w:tc>
        <w:tc>
          <w:tcPr>
            <w:tcW w:w="6854" w:type="dxa"/>
            <w:vAlign w:val="center"/>
          </w:tcPr>
          <w:p w:rsidR="00A14AAF" w:rsidRDefault="001B1BE0">
            <w:pPr>
              <w:spacing w:line="340" w:lineRule="exact"/>
              <w:rPr>
                <w:rFonts w:ascii="宋体" w:hAnsi="宋体" w:cs="宋体"/>
                <w:szCs w:val="21"/>
              </w:rPr>
            </w:pPr>
            <w:r>
              <w:rPr>
                <w:rFonts w:ascii="宋体" w:hAnsi="宋体" w:cs="宋体" w:hint="eastAsia"/>
                <w:szCs w:val="21"/>
              </w:rPr>
              <w:t>特别要求：</w:t>
            </w:r>
          </w:p>
          <w:p w:rsidR="00A14AAF" w:rsidRDefault="001B1BE0">
            <w:pPr>
              <w:spacing w:line="340" w:lineRule="exact"/>
              <w:rPr>
                <w:rFonts w:ascii="宋体" w:hAnsi="宋体" w:cs="宋体"/>
                <w:szCs w:val="21"/>
              </w:rPr>
            </w:pPr>
            <w:r>
              <w:rPr>
                <w:rFonts w:ascii="宋体" w:hAnsi="宋体" w:cs="宋体" w:hint="eastAsia"/>
                <w:szCs w:val="21"/>
              </w:rPr>
              <w:t>1.</w:t>
            </w:r>
            <w:r>
              <w:rPr>
                <w:rFonts w:ascii="宋体" w:hAnsi="宋体" w:cs="宋体" w:hint="eastAsia"/>
                <w:szCs w:val="21"/>
              </w:rPr>
              <w:t>本谈判采购文件中描述供应</w:t>
            </w:r>
            <w:r>
              <w:rPr>
                <w:rFonts w:ascii="宋体" w:hAnsi="宋体" w:cs="宋体" w:hint="eastAsia"/>
                <w:szCs w:val="21"/>
              </w:rPr>
              <w:t>商的“公章”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rsidR="00A14AAF" w:rsidRDefault="001B1BE0">
            <w:pPr>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本谈判采购文件中描述供应商的“签字”是指供应商的法定代表人或被授权人亲自在谈判采购文件规定签署处亲笔写上个人的名字的行为，私章、签字章、印鉴、影印等其它形式均不能代替亲笔签字。</w:t>
            </w:r>
          </w:p>
        </w:tc>
      </w:tr>
    </w:tbl>
    <w:p w:rsidR="00A14AAF" w:rsidRDefault="001B1BE0">
      <w:pPr>
        <w:spacing w:line="400" w:lineRule="exact"/>
        <w:jc w:val="center"/>
        <w:rPr>
          <w:rFonts w:ascii="宋体" w:hAnsi="宋体"/>
          <w:b/>
          <w:sz w:val="32"/>
          <w:szCs w:val="32"/>
        </w:rPr>
      </w:pPr>
      <w:r>
        <w:rPr>
          <w:rFonts w:ascii="宋体" w:hAnsi="宋体"/>
          <w:b/>
          <w:sz w:val="32"/>
          <w:szCs w:val="32"/>
        </w:rPr>
        <w:br w:type="page"/>
      </w:r>
    </w:p>
    <w:p w:rsidR="00A14AAF" w:rsidRDefault="001B1BE0">
      <w:pPr>
        <w:spacing w:line="400" w:lineRule="exact"/>
        <w:jc w:val="center"/>
        <w:rPr>
          <w:rFonts w:ascii="宋体" w:hAnsi="宋体"/>
          <w:b/>
          <w:sz w:val="32"/>
          <w:szCs w:val="32"/>
        </w:rPr>
      </w:pPr>
      <w:r>
        <w:rPr>
          <w:rFonts w:ascii="宋体" w:hAnsi="宋体" w:hint="eastAsia"/>
          <w:b/>
          <w:sz w:val="32"/>
          <w:szCs w:val="32"/>
        </w:rPr>
        <w:lastRenderedPageBreak/>
        <w:t>供应商须知</w:t>
      </w:r>
    </w:p>
    <w:p w:rsidR="00A14AAF" w:rsidRDefault="00A14AAF">
      <w:pPr>
        <w:spacing w:line="360" w:lineRule="exact"/>
        <w:rPr>
          <w:rFonts w:ascii="宋体" w:hAnsi="宋体"/>
          <w:szCs w:val="21"/>
        </w:rPr>
      </w:pPr>
    </w:p>
    <w:p w:rsidR="00A14AAF" w:rsidRDefault="001B1BE0">
      <w:pPr>
        <w:spacing w:line="360" w:lineRule="exact"/>
        <w:ind w:firstLineChars="200" w:firstLine="422"/>
        <w:rPr>
          <w:rFonts w:ascii="宋体" w:hAnsi="宋体"/>
          <w:b/>
          <w:szCs w:val="21"/>
        </w:rPr>
      </w:pPr>
      <w:r>
        <w:rPr>
          <w:rFonts w:ascii="宋体" w:hAnsi="宋体" w:hint="eastAsia"/>
          <w:b/>
          <w:szCs w:val="21"/>
        </w:rPr>
        <w:t>一、总　则</w:t>
      </w:r>
    </w:p>
    <w:p w:rsidR="00A14AAF" w:rsidRDefault="001B1BE0">
      <w:pPr>
        <w:spacing w:line="360" w:lineRule="exact"/>
        <w:ind w:firstLineChars="200" w:firstLine="420"/>
        <w:rPr>
          <w:rFonts w:ascii="宋体" w:hAnsi="宋体"/>
          <w:szCs w:val="21"/>
        </w:rPr>
      </w:pPr>
      <w:r>
        <w:rPr>
          <w:rFonts w:ascii="宋体" w:hAnsi="宋体" w:hint="eastAsia"/>
          <w:szCs w:val="21"/>
        </w:rPr>
        <w:t xml:space="preserve">1. </w:t>
      </w:r>
      <w:r>
        <w:rPr>
          <w:rFonts w:ascii="宋体" w:hAnsi="宋体" w:hint="eastAsia"/>
          <w:szCs w:val="21"/>
        </w:rPr>
        <w:t>适用范围</w:t>
      </w:r>
    </w:p>
    <w:p w:rsidR="00A14AAF" w:rsidRDefault="001B1BE0">
      <w:pPr>
        <w:spacing w:line="360" w:lineRule="exact"/>
        <w:ind w:leftChars="200" w:left="420"/>
        <w:rPr>
          <w:rFonts w:ascii="宋体" w:hAnsi="宋体"/>
          <w:szCs w:val="21"/>
        </w:rPr>
      </w:pPr>
      <w:r>
        <w:rPr>
          <w:rFonts w:ascii="宋体" w:hAnsi="宋体" w:hint="eastAsia"/>
          <w:szCs w:val="21"/>
        </w:rPr>
        <w:t xml:space="preserve">1.1 </w:t>
      </w:r>
      <w:r>
        <w:rPr>
          <w:rFonts w:ascii="宋体" w:hAnsi="宋体" w:hint="eastAsia"/>
          <w:szCs w:val="21"/>
        </w:rPr>
        <w:t>本文件仅适用于本文件中所叙述的货物、服务类采购项目。</w:t>
      </w:r>
    </w:p>
    <w:p w:rsidR="00A14AAF" w:rsidRDefault="001B1BE0">
      <w:pPr>
        <w:spacing w:line="360" w:lineRule="exact"/>
        <w:ind w:firstLineChars="200" w:firstLine="420"/>
        <w:rPr>
          <w:rFonts w:ascii="宋体" w:hAnsi="宋体"/>
          <w:szCs w:val="21"/>
        </w:rPr>
      </w:pPr>
      <w:r>
        <w:rPr>
          <w:rFonts w:ascii="宋体" w:hAnsi="宋体" w:hint="eastAsia"/>
          <w:szCs w:val="21"/>
        </w:rPr>
        <w:t xml:space="preserve">2. </w:t>
      </w:r>
      <w:r>
        <w:rPr>
          <w:rFonts w:ascii="宋体" w:hAnsi="宋体" w:hint="eastAsia"/>
          <w:szCs w:val="21"/>
        </w:rPr>
        <w:t>定义</w:t>
      </w:r>
    </w:p>
    <w:p w:rsidR="00A14AAF" w:rsidRDefault="001B1BE0">
      <w:pPr>
        <w:spacing w:line="360" w:lineRule="exact"/>
        <w:ind w:firstLineChars="200" w:firstLine="420"/>
        <w:rPr>
          <w:rFonts w:ascii="宋体" w:hAnsi="宋体"/>
          <w:szCs w:val="21"/>
        </w:rPr>
      </w:pPr>
      <w:r>
        <w:rPr>
          <w:rFonts w:ascii="宋体" w:hAnsi="宋体" w:hint="eastAsia"/>
          <w:szCs w:val="21"/>
        </w:rPr>
        <w:t>2.1</w:t>
      </w:r>
      <w:r>
        <w:rPr>
          <w:rFonts w:ascii="宋体" w:hAnsi="宋体" w:hint="eastAsia"/>
          <w:szCs w:val="21"/>
        </w:rPr>
        <w:t>“采购人”是指：</w:t>
      </w:r>
      <w:r>
        <w:rPr>
          <w:rFonts w:ascii="宋体" w:hAnsi="宋体" w:hint="eastAsia"/>
          <w:szCs w:val="21"/>
          <w:u w:val="single"/>
        </w:rPr>
        <w:t>广西东博会场馆运营有限公司</w:t>
      </w:r>
    </w:p>
    <w:p w:rsidR="00A14AAF" w:rsidRDefault="001B1BE0">
      <w:pPr>
        <w:spacing w:line="360" w:lineRule="exact"/>
        <w:ind w:firstLineChars="200" w:firstLine="420"/>
        <w:rPr>
          <w:rFonts w:ascii="宋体" w:hAnsi="宋体"/>
          <w:szCs w:val="21"/>
          <w:u w:val="single"/>
        </w:rPr>
      </w:pPr>
      <w:r>
        <w:rPr>
          <w:rFonts w:ascii="宋体" w:hAnsi="宋体" w:hint="eastAsia"/>
          <w:szCs w:val="21"/>
        </w:rPr>
        <w:t>2.2</w:t>
      </w:r>
      <w:r>
        <w:rPr>
          <w:rFonts w:ascii="宋体" w:hAnsi="宋体" w:hint="eastAsia"/>
          <w:szCs w:val="21"/>
        </w:rPr>
        <w:t>“采购代理机构”：无</w:t>
      </w:r>
    </w:p>
    <w:p w:rsidR="00A14AAF" w:rsidRDefault="001B1BE0">
      <w:pPr>
        <w:spacing w:line="360" w:lineRule="exact"/>
        <w:ind w:firstLineChars="200" w:firstLine="420"/>
        <w:rPr>
          <w:rFonts w:ascii="宋体" w:hAnsi="宋体"/>
          <w:szCs w:val="21"/>
        </w:rPr>
      </w:pPr>
      <w:r>
        <w:rPr>
          <w:rFonts w:ascii="宋体" w:hAnsi="宋体" w:hint="eastAsia"/>
          <w:szCs w:val="21"/>
        </w:rPr>
        <w:t>2.3</w:t>
      </w:r>
      <w:r>
        <w:rPr>
          <w:rFonts w:ascii="宋体" w:hAnsi="宋体" w:hint="eastAsia"/>
          <w:szCs w:val="21"/>
        </w:rPr>
        <w:t>“供应商”是指响应本文件要求，参加谈判的法人或者其他组织。如果该供应商在本次谈判中成交，即成为“成交供应商”。</w:t>
      </w:r>
    </w:p>
    <w:p w:rsidR="00A14AAF" w:rsidRDefault="001B1BE0">
      <w:pPr>
        <w:spacing w:line="360" w:lineRule="exact"/>
        <w:ind w:leftChars="200" w:left="420"/>
        <w:rPr>
          <w:rFonts w:ascii="宋体" w:hAnsi="宋体"/>
          <w:szCs w:val="21"/>
        </w:rPr>
      </w:pPr>
      <w:r>
        <w:rPr>
          <w:rFonts w:ascii="宋体" w:hAnsi="宋体" w:hint="eastAsia"/>
          <w:szCs w:val="21"/>
        </w:rPr>
        <w:t>2.4</w:t>
      </w:r>
      <w:r>
        <w:rPr>
          <w:rFonts w:ascii="宋体" w:hAnsi="宋体" w:hint="eastAsia"/>
          <w:szCs w:val="21"/>
        </w:rPr>
        <w:t>“货物”是指各种形态和种类的物品，包括原材料、燃料、设备、产品等。</w:t>
      </w:r>
    </w:p>
    <w:p w:rsidR="00A14AAF" w:rsidRDefault="001B1BE0">
      <w:pPr>
        <w:spacing w:line="360" w:lineRule="exact"/>
        <w:ind w:leftChars="200" w:left="420"/>
        <w:rPr>
          <w:rFonts w:ascii="宋体" w:hAnsi="宋体"/>
          <w:szCs w:val="21"/>
        </w:rPr>
      </w:pPr>
      <w:r>
        <w:rPr>
          <w:rFonts w:ascii="宋体" w:hAnsi="宋体" w:hint="eastAsia"/>
          <w:szCs w:val="21"/>
        </w:rPr>
        <w:t>2.5</w:t>
      </w:r>
      <w:r>
        <w:rPr>
          <w:rFonts w:ascii="宋体" w:hAnsi="宋体" w:hint="eastAsia"/>
          <w:szCs w:val="21"/>
        </w:rPr>
        <w:t>“服务”是指除货物和工程以外的其他采购对象。</w:t>
      </w:r>
    </w:p>
    <w:p w:rsidR="00A14AAF" w:rsidRDefault="001B1BE0">
      <w:pPr>
        <w:spacing w:line="360" w:lineRule="exact"/>
        <w:ind w:firstLineChars="200" w:firstLine="420"/>
        <w:rPr>
          <w:rFonts w:ascii="宋体" w:hAnsi="宋体"/>
          <w:szCs w:val="21"/>
        </w:rPr>
      </w:pPr>
      <w:r>
        <w:rPr>
          <w:rFonts w:ascii="宋体" w:hAnsi="宋体" w:hint="eastAsia"/>
          <w:szCs w:val="21"/>
        </w:rPr>
        <w:t>2.6</w:t>
      </w:r>
      <w:r>
        <w:rPr>
          <w:rFonts w:ascii="宋体" w:hAnsi="宋体" w:hint="eastAsia"/>
          <w:szCs w:val="21"/>
        </w:rPr>
        <w:t>“响应文件”是指：供应商根据本文件要求，编制包含报价、技术和服务等所有内容的响应文件。</w:t>
      </w:r>
    </w:p>
    <w:p w:rsidR="00A14AAF" w:rsidRDefault="001B1BE0">
      <w:pPr>
        <w:spacing w:line="360" w:lineRule="exact"/>
        <w:ind w:firstLineChars="200" w:firstLine="420"/>
        <w:rPr>
          <w:rFonts w:ascii="宋体" w:hAnsi="宋体"/>
          <w:szCs w:val="21"/>
        </w:rPr>
      </w:pPr>
      <w:r>
        <w:rPr>
          <w:rFonts w:ascii="宋体" w:hAnsi="宋体" w:hint="eastAsia"/>
          <w:szCs w:val="21"/>
        </w:rPr>
        <w:t>2.7</w:t>
      </w:r>
      <w:r>
        <w:rPr>
          <w:rFonts w:ascii="宋体" w:hAnsi="宋体" w:hint="eastAsia"/>
          <w:szCs w:val="21"/>
        </w:rPr>
        <w:t>★本项目不接受联合体投标，投标人以联合体形式参加投标的，投标无效。</w:t>
      </w:r>
    </w:p>
    <w:p w:rsidR="00A14AAF" w:rsidRDefault="001B1BE0">
      <w:pPr>
        <w:spacing w:line="360" w:lineRule="exact"/>
        <w:ind w:firstLineChars="200" w:firstLine="420"/>
        <w:rPr>
          <w:rFonts w:ascii="宋体" w:hAnsi="宋体"/>
          <w:szCs w:val="21"/>
        </w:rPr>
      </w:pPr>
      <w:r>
        <w:rPr>
          <w:rFonts w:ascii="宋体" w:hAnsi="宋体" w:hint="eastAsia"/>
          <w:szCs w:val="21"/>
        </w:rPr>
        <w:t xml:space="preserve">3. </w:t>
      </w:r>
      <w:r>
        <w:rPr>
          <w:rFonts w:ascii="宋体" w:hAnsi="宋体" w:hint="eastAsia"/>
          <w:szCs w:val="21"/>
        </w:rPr>
        <w:t>供应商的基</w:t>
      </w:r>
      <w:r>
        <w:rPr>
          <w:rFonts w:ascii="宋体" w:hAnsi="宋体" w:hint="eastAsia"/>
          <w:szCs w:val="21"/>
        </w:rPr>
        <w:t>本条件：</w:t>
      </w:r>
      <w:r>
        <w:rPr>
          <w:rFonts w:ascii="宋体" w:hAnsi="宋体" w:hint="eastAsia"/>
          <w:b/>
          <w:szCs w:val="21"/>
        </w:rPr>
        <w:t>见“供应商须知前附表”</w:t>
      </w:r>
      <w:r>
        <w:rPr>
          <w:rFonts w:ascii="宋体" w:hAnsi="宋体" w:hint="eastAsia"/>
          <w:szCs w:val="21"/>
        </w:rPr>
        <w:t>。</w:t>
      </w:r>
    </w:p>
    <w:p w:rsidR="00A14AAF" w:rsidRDefault="001B1BE0">
      <w:pPr>
        <w:spacing w:line="360" w:lineRule="exact"/>
        <w:ind w:firstLineChars="200" w:firstLine="420"/>
        <w:rPr>
          <w:rFonts w:ascii="宋体" w:hAnsi="宋体"/>
          <w:szCs w:val="21"/>
        </w:rPr>
      </w:pPr>
      <w:r>
        <w:rPr>
          <w:rFonts w:ascii="宋体" w:hAnsi="宋体" w:hint="eastAsia"/>
          <w:szCs w:val="21"/>
        </w:rPr>
        <w:t xml:space="preserve">3.1 </w:t>
      </w:r>
      <w:r>
        <w:rPr>
          <w:rFonts w:ascii="宋体" w:hAnsi="宋体" w:hint="eastAsia"/>
          <w:szCs w:val="21"/>
        </w:rPr>
        <w:t>联合体投标</w:t>
      </w:r>
    </w:p>
    <w:p w:rsidR="00A14AAF" w:rsidRDefault="001B1BE0">
      <w:pPr>
        <w:spacing w:line="360" w:lineRule="exact"/>
        <w:ind w:firstLineChars="200" w:firstLine="422"/>
        <w:rPr>
          <w:rFonts w:ascii="宋体" w:hAnsi="宋体"/>
          <w:b/>
          <w:szCs w:val="21"/>
        </w:rPr>
      </w:pPr>
      <w:r>
        <w:rPr>
          <w:rFonts w:ascii="宋体" w:hAnsi="宋体" w:hint="eastAsia"/>
          <w:b/>
          <w:szCs w:val="21"/>
        </w:rPr>
        <w:t>3.1.1</w:t>
      </w:r>
      <w:r>
        <w:rPr>
          <w:rFonts w:ascii="宋体" w:hAnsi="宋体" w:hint="eastAsia"/>
          <w:b/>
          <w:szCs w:val="21"/>
        </w:rPr>
        <w:t>本项目明确不接受联合体形式投标的，本谈判采购文件所有相关联合体要求及格式文件均不适用。供应商以联合体形式参加投标的，竞标无效。</w:t>
      </w:r>
    </w:p>
    <w:p w:rsidR="00A14AAF" w:rsidRDefault="001B1BE0">
      <w:pPr>
        <w:spacing w:line="360" w:lineRule="exact"/>
        <w:ind w:firstLineChars="200" w:firstLine="420"/>
        <w:rPr>
          <w:rFonts w:ascii="宋体" w:hAnsi="宋体"/>
          <w:szCs w:val="21"/>
        </w:rPr>
      </w:pPr>
      <w:r>
        <w:rPr>
          <w:rFonts w:ascii="宋体" w:hAnsi="宋体" w:hint="eastAsia"/>
          <w:szCs w:val="21"/>
        </w:rPr>
        <w:t>3.1.2</w:t>
      </w:r>
      <w:r>
        <w:rPr>
          <w:rFonts w:ascii="宋体" w:hAnsi="宋体" w:hint="eastAsia"/>
          <w:szCs w:val="21"/>
        </w:rPr>
        <w:t>本项目接受联合体形式投标的，联合体投标要求如下：</w:t>
      </w:r>
    </w:p>
    <w:p w:rsidR="00A14AAF" w:rsidRDefault="001B1BE0">
      <w:pPr>
        <w:spacing w:line="360" w:lineRule="exact"/>
        <w:ind w:firstLineChars="200" w:firstLine="420"/>
        <w:rPr>
          <w:rFonts w:ascii="宋体" w:hAnsi="宋体"/>
          <w:szCs w:val="21"/>
        </w:rPr>
      </w:pPr>
      <w:r>
        <w:rPr>
          <w:rFonts w:ascii="宋体" w:hAnsi="宋体" w:hint="eastAsia"/>
          <w:szCs w:val="21"/>
        </w:rPr>
        <w:t>供应商为联合体形式的，必须提交联合体各方资格文件、联合体协议（格式见附件），否则将视为非实质响应而被拒绝。同时还应遵守以下规定，否则竞标无效：</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）联合体各方必须签订联合体协议书，明确联合体牵头人和各方权利、义务及分工、合同工作量比例；</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）除本谈判采购文</w:t>
      </w:r>
      <w:r>
        <w:rPr>
          <w:rFonts w:ascii="宋体" w:hAnsi="宋体" w:hint="eastAsia"/>
          <w:szCs w:val="21"/>
        </w:rPr>
        <w:t>件另有规定，联合体各方中至少有一方应当符合本谈判采购文件规定的投标人特定资格条件；联合体中有同类资质的投标人应按照资质等级较低的投标人确定资质等级；</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）联合体各方不得再单独或与其他供应商组成新的联合体参加同一项目的采购活动；</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）联合体的业绩和信誉按联合体主体方（或牵头方）计算。</w:t>
      </w:r>
    </w:p>
    <w:p w:rsidR="00A14AAF" w:rsidRDefault="001B1BE0">
      <w:pPr>
        <w:spacing w:line="360" w:lineRule="exact"/>
        <w:ind w:firstLineChars="200" w:firstLine="420"/>
        <w:rPr>
          <w:rFonts w:ascii="宋体" w:hAnsi="宋体"/>
          <w:szCs w:val="21"/>
        </w:rPr>
      </w:pPr>
      <w:r>
        <w:rPr>
          <w:rFonts w:ascii="宋体" w:hAnsi="宋体" w:hint="eastAsia"/>
          <w:szCs w:val="21"/>
        </w:rPr>
        <w:t xml:space="preserve">4. </w:t>
      </w:r>
      <w:r>
        <w:rPr>
          <w:rFonts w:ascii="宋体" w:hAnsi="宋体" w:hint="eastAsia"/>
          <w:szCs w:val="21"/>
        </w:rPr>
        <w:t>谈判费用</w:t>
      </w:r>
    </w:p>
    <w:p w:rsidR="00A14AAF" w:rsidRDefault="001B1BE0">
      <w:pPr>
        <w:spacing w:line="360" w:lineRule="exact"/>
        <w:ind w:firstLineChars="200" w:firstLine="420"/>
        <w:rPr>
          <w:rFonts w:ascii="宋体" w:hAnsi="宋体"/>
          <w:szCs w:val="21"/>
        </w:rPr>
      </w:pPr>
      <w:r>
        <w:rPr>
          <w:rFonts w:ascii="宋体" w:hAnsi="宋体" w:hint="eastAsia"/>
          <w:szCs w:val="21"/>
        </w:rPr>
        <w:t xml:space="preserve">4.1 </w:t>
      </w:r>
      <w:r>
        <w:rPr>
          <w:rFonts w:ascii="宋体" w:hAnsi="宋体" w:hint="eastAsia"/>
          <w:szCs w:val="21"/>
        </w:rPr>
        <w:t>供应商应自行承担所有与编写和提交响应文件有关的费用，不论谈判结果如何，采购人在任何情况下无义务和责任承担此类费用。</w:t>
      </w:r>
    </w:p>
    <w:p w:rsidR="00A14AAF" w:rsidRDefault="001B1BE0">
      <w:pPr>
        <w:spacing w:line="360" w:lineRule="exact"/>
        <w:ind w:firstLineChars="200" w:firstLine="420"/>
        <w:rPr>
          <w:rFonts w:ascii="宋体" w:hAnsi="宋体"/>
          <w:szCs w:val="21"/>
        </w:rPr>
      </w:pPr>
      <w:r>
        <w:rPr>
          <w:rFonts w:ascii="宋体" w:hAnsi="宋体" w:hint="eastAsia"/>
          <w:szCs w:val="21"/>
        </w:rPr>
        <w:t>4.2</w:t>
      </w:r>
      <w:r>
        <w:rPr>
          <w:rFonts w:ascii="宋体" w:hAnsi="宋体" w:hint="eastAsia"/>
          <w:szCs w:val="21"/>
        </w:rPr>
        <w:t>本项目代理服务费具体见</w:t>
      </w:r>
      <w:r>
        <w:rPr>
          <w:rFonts w:ascii="宋体" w:hAnsi="宋体" w:hint="eastAsia"/>
          <w:b/>
          <w:szCs w:val="21"/>
        </w:rPr>
        <w:t>“供应商须知前附表”</w:t>
      </w:r>
      <w:r>
        <w:rPr>
          <w:rFonts w:ascii="宋体" w:hAnsi="宋体" w:hint="eastAsia"/>
          <w:szCs w:val="21"/>
        </w:rPr>
        <w:t>。</w:t>
      </w:r>
    </w:p>
    <w:p w:rsidR="00A14AAF" w:rsidRDefault="001B1BE0">
      <w:pPr>
        <w:spacing w:line="360" w:lineRule="exact"/>
        <w:ind w:firstLineChars="200" w:firstLine="422"/>
        <w:rPr>
          <w:rFonts w:ascii="宋体" w:hAnsi="宋体"/>
          <w:b/>
          <w:szCs w:val="21"/>
        </w:rPr>
      </w:pPr>
      <w:r>
        <w:rPr>
          <w:rFonts w:ascii="宋体" w:hAnsi="宋体" w:hint="eastAsia"/>
          <w:b/>
          <w:szCs w:val="21"/>
        </w:rPr>
        <w:t>二、响应文件的编制</w:t>
      </w:r>
    </w:p>
    <w:p w:rsidR="00A14AAF" w:rsidRDefault="001B1BE0">
      <w:pPr>
        <w:spacing w:line="360" w:lineRule="exact"/>
        <w:ind w:firstLineChars="200" w:firstLine="420"/>
        <w:rPr>
          <w:rFonts w:ascii="宋体" w:hAnsi="宋体"/>
          <w:szCs w:val="21"/>
        </w:rPr>
      </w:pPr>
      <w:r>
        <w:rPr>
          <w:rFonts w:ascii="宋体" w:hAnsi="宋体" w:hint="eastAsia"/>
          <w:szCs w:val="21"/>
        </w:rPr>
        <w:t xml:space="preserve">5. </w:t>
      </w:r>
      <w:r>
        <w:rPr>
          <w:rFonts w:ascii="宋体" w:hAnsi="宋体" w:hint="eastAsia"/>
          <w:szCs w:val="21"/>
        </w:rPr>
        <w:t>响应文件编制基本要求</w:t>
      </w:r>
    </w:p>
    <w:p w:rsidR="00A14AAF" w:rsidRDefault="001B1BE0">
      <w:pPr>
        <w:spacing w:line="360" w:lineRule="exact"/>
        <w:ind w:leftChars="200" w:left="420"/>
        <w:rPr>
          <w:rFonts w:ascii="宋体" w:hAnsi="宋体"/>
          <w:szCs w:val="21"/>
        </w:rPr>
      </w:pPr>
      <w:r>
        <w:rPr>
          <w:rFonts w:ascii="宋体" w:hAnsi="宋体" w:hint="eastAsia"/>
          <w:szCs w:val="21"/>
        </w:rPr>
        <w:t>5.1</w:t>
      </w:r>
      <w:r>
        <w:rPr>
          <w:rFonts w:ascii="宋体" w:hAnsi="宋体" w:hint="eastAsia"/>
          <w:szCs w:val="21"/>
        </w:rPr>
        <w:t>供应商对响应文件的编制应按要求装订和封装。</w:t>
      </w:r>
    </w:p>
    <w:p w:rsidR="00A14AAF" w:rsidRDefault="001B1BE0">
      <w:pPr>
        <w:spacing w:line="360" w:lineRule="exact"/>
        <w:ind w:firstLineChars="200" w:firstLine="420"/>
        <w:rPr>
          <w:rFonts w:ascii="宋体" w:hAnsi="宋体"/>
          <w:szCs w:val="21"/>
        </w:rPr>
      </w:pPr>
      <w:r>
        <w:rPr>
          <w:rFonts w:ascii="宋体" w:hAnsi="宋体" w:hint="eastAsia"/>
          <w:szCs w:val="21"/>
        </w:rPr>
        <w:t>5.2</w:t>
      </w:r>
      <w:r>
        <w:rPr>
          <w:rFonts w:ascii="宋体" w:hAnsi="宋体" w:hint="eastAsia"/>
          <w:szCs w:val="21"/>
        </w:rPr>
        <w:t>供应商提交的响应文件以及供应商与采购人就有关谈判的所有来往函电均应使用中文。供应商提交的支持文件和印刷的文献可以使用别的语言，但其相应内容必须附有中文翻译文本，</w:t>
      </w:r>
      <w:r>
        <w:rPr>
          <w:rFonts w:ascii="宋体" w:hAnsi="宋体" w:hint="eastAsia"/>
          <w:szCs w:val="21"/>
        </w:rPr>
        <w:lastRenderedPageBreak/>
        <w:t>在解释响应文件时以翻译文本为主。</w:t>
      </w:r>
    </w:p>
    <w:p w:rsidR="00A14AAF" w:rsidRDefault="001B1BE0">
      <w:pPr>
        <w:spacing w:line="360" w:lineRule="exact"/>
        <w:ind w:firstLineChars="200" w:firstLine="420"/>
        <w:rPr>
          <w:rFonts w:ascii="宋体" w:hAnsi="宋体"/>
          <w:szCs w:val="21"/>
        </w:rPr>
      </w:pPr>
      <w:r>
        <w:rPr>
          <w:rFonts w:ascii="宋体" w:hAnsi="宋体" w:hint="eastAsia"/>
          <w:szCs w:val="21"/>
        </w:rPr>
        <w:t>5.3</w:t>
      </w:r>
      <w:r>
        <w:rPr>
          <w:rFonts w:ascii="宋体" w:hAnsi="宋体" w:hint="eastAsia"/>
          <w:szCs w:val="21"/>
        </w:rPr>
        <w:t>供应商应认真阅读、并充分理解本文件的全部内容（包括所有的补充、修改内容），承诺并履行本文件中各项条款规定及要求。</w:t>
      </w:r>
    </w:p>
    <w:p w:rsidR="00A14AAF" w:rsidRDefault="001B1BE0">
      <w:pPr>
        <w:spacing w:line="360" w:lineRule="exact"/>
        <w:ind w:leftChars="200" w:left="420"/>
        <w:rPr>
          <w:rFonts w:ascii="宋体" w:hAnsi="宋体"/>
          <w:szCs w:val="21"/>
        </w:rPr>
      </w:pPr>
      <w:r>
        <w:rPr>
          <w:rFonts w:ascii="宋体" w:hAnsi="宋体" w:hint="eastAsia"/>
          <w:szCs w:val="21"/>
        </w:rPr>
        <w:t>5.4</w:t>
      </w:r>
      <w:r>
        <w:rPr>
          <w:rFonts w:ascii="宋体" w:hAnsi="宋体" w:hint="eastAsia"/>
          <w:szCs w:val="21"/>
        </w:rPr>
        <w:t>响应文件必须按本文件的全部内容，包括所有的补充通知及附件进行编制。</w:t>
      </w:r>
    </w:p>
    <w:p w:rsidR="00A14AAF" w:rsidRDefault="001B1BE0">
      <w:pPr>
        <w:spacing w:line="360" w:lineRule="exact"/>
        <w:ind w:firstLineChars="200" w:firstLine="420"/>
        <w:rPr>
          <w:rFonts w:ascii="宋体" w:hAnsi="宋体"/>
          <w:szCs w:val="21"/>
        </w:rPr>
      </w:pPr>
      <w:r>
        <w:rPr>
          <w:rFonts w:ascii="宋体" w:hAnsi="宋体" w:hint="eastAsia"/>
          <w:szCs w:val="21"/>
        </w:rPr>
        <w:t>5.5</w:t>
      </w:r>
      <w:r>
        <w:rPr>
          <w:rFonts w:ascii="宋体" w:hAnsi="宋体" w:hint="eastAsia"/>
          <w:szCs w:val="21"/>
        </w:rPr>
        <w:t>如因供应商只填写和提供了本文件要求的部分</w:t>
      </w:r>
      <w:r>
        <w:rPr>
          <w:rFonts w:ascii="宋体" w:hAnsi="宋体" w:hint="eastAsia"/>
          <w:szCs w:val="21"/>
        </w:rPr>
        <w:t>内容和附件，而给评审造成困难，其可能导致的结果和责任由供应商自行承担。</w:t>
      </w:r>
    </w:p>
    <w:p w:rsidR="00A14AAF" w:rsidRDefault="001B1BE0">
      <w:pPr>
        <w:spacing w:line="360" w:lineRule="exact"/>
        <w:ind w:firstLineChars="200" w:firstLine="422"/>
        <w:rPr>
          <w:rFonts w:ascii="宋体" w:hAnsi="宋体"/>
          <w:b/>
          <w:szCs w:val="21"/>
        </w:rPr>
      </w:pPr>
      <w:r>
        <w:rPr>
          <w:rFonts w:ascii="宋体" w:hAnsi="宋体" w:hint="eastAsia"/>
          <w:b/>
          <w:szCs w:val="21"/>
        </w:rPr>
        <w:t>5.6</w:t>
      </w:r>
      <w:r>
        <w:rPr>
          <w:rFonts w:ascii="宋体" w:hAnsi="宋体" w:hint="eastAsia"/>
          <w:b/>
          <w:szCs w:val="21"/>
        </w:rPr>
        <w:t>响应文件的组成。</w:t>
      </w:r>
    </w:p>
    <w:p w:rsidR="00A14AAF" w:rsidRDefault="001B1BE0">
      <w:pPr>
        <w:spacing w:line="360" w:lineRule="exact"/>
        <w:ind w:firstLineChars="200" w:firstLine="420"/>
        <w:rPr>
          <w:rFonts w:ascii="宋体" w:hAnsi="宋体"/>
          <w:szCs w:val="21"/>
        </w:rPr>
      </w:pPr>
      <w:r>
        <w:rPr>
          <w:rFonts w:ascii="宋体" w:hAnsi="宋体" w:hint="eastAsia"/>
          <w:szCs w:val="21"/>
        </w:rPr>
        <w:t>响应文件应分为价格文件和商务技术文件两个部分组成。</w:t>
      </w:r>
      <w:r>
        <w:rPr>
          <w:rFonts w:ascii="宋体" w:hAnsi="宋体" w:hint="eastAsia"/>
          <w:b/>
          <w:szCs w:val="21"/>
        </w:rPr>
        <w:t>（下列文件均须加盖竞标单位公章；应该有的必须提供，如未提供，评审小组有权拒绝其响应文件）</w:t>
      </w:r>
    </w:p>
    <w:p w:rsidR="00A14AAF" w:rsidRDefault="001B1BE0">
      <w:pPr>
        <w:spacing w:line="360" w:lineRule="exact"/>
        <w:ind w:firstLineChars="200" w:firstLine="420"/>
        <w:rPr>
          <w:rFonts w:ascii="宋体" w:hAnsi="宋体"/>
          <w:szCs w:val="21"/>
        </w:rPr>
      </w:pPr>
      <w:r>
        <w:rPr>
          <w:rFonts w:ascii="宋体" w:hAnsi="宋体" w:hint="eastAsia"/>
          <w:szCs w:val="21"/>
        </w:rPr>
        <w:t>5.6.1</w:t>
      </w:r>
      <w:r>
        <w:rPr>
          <w:rFonts w:ascii="宋体" w:hAnsi="宋体" w:hint="eastAsia"/>
          <w:szCs w:val="21"/>
        </w:rPr>
        <w:t>价格文件</w:t>
      </w:r>
    </w:p>
    <w:p w:rsidR="00A14AAF" w:rsidRDefault="001B1BE0">
      <w:pPr>
        <w:spacing w:line="360" w:lineRule="exact"/>
        <w:ind w:firstLineChars="200" w:firstLine="420"/>
        <w:rPr>
          <w:rFonts w:ascii="宋体" w:hAnsi="宋体"/>
          <w:b/>
          <w:szCs w:val="21"/>
        </w:rPr>
      </w:pPr>
      <w:r>
        <w:rPr>
          <w:rFonts w:ascii="宋体" w:hAnsi="宋体" w:hint="eastAsia"/>
          <w:szCs w:val="21"/>
        </w:rPr>
        <w:t>（</w:t>
      </w:r>
      <w:r>
        <w:rPr>
          <w:rFonts w:ascii="宋体" w:hAnsi="宋体" w:hint="eastAsia"/>
          <w:szCs w:val="21"/>
        </w:rPr>
        <w:t>1</w:t>
      </w:r>
      <w:r>
        <w:rPr>
          <w:rFonts w:ascii="宋体" w:hAnsi="宋体" w:hint="eastAsia"/>
          <w:szCs w:val="21"/>
        </w:rPr>
        <w:t>）谈判书（格式见附件一）；</w:t>
      </w:r>
      <w:r>
        <w:rPr>
          <w:rFonts w:ascii="宋体" w:hAnsi="宋体" w:hint="eastAsia"/>
          <w:b/>
          <w:szCs w:val="21"/>
        </w:rPr>
        <w:t>（必须提供）</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）谈判报价表；（格式见附件二）</w:t>
      </w:r>
      <w:r>
        <w:rPr>
          <w:rFonts w:ascii="宋体" w:hAnsi="宋体" w:hint="eastAsia"/>
          <w:b/>
          <w:szCs w:val="21"/>
        </w:rPr>
        <w:t>（必须提供）</w:t>
      </w:r>
    </w:p>
    <w:p w:rsidR="00A14AAF" w:rsidRDefault="001B1BE0">
      <w:pPr>
        <w:spacing w:line="360" w:lineRule="exact"/>
        <w:ind w:firstLineChars="200" w:firstLine="420"/>
        <w:rPr>
          <w:rFonts w:ascii="宋体" w:hAnsi="宋体"/>
          <w:b/>
          <w:szCs w:val="21"/>
        </w:rPr>
      </w:pPr>
      <w:r>
        <w:rPr>
          <w:rFonts w:ascii="宋体" w:hAnsi="宋体" w:hint="eastAsia"/>
          <w:szCs w:val="21"/>
        </w:rPr>
        <w:t xml:space="preserve">5.6.2 </w:t>
      </w:r>
      <w:r>
        <w:rPr>
          <w:rFonts w:ascii="宋体" w:hAnsi="宋体" w:hint="eastAsia"/>
          <w:szCs w:val="21"/>
        </w:rPr>
        <w:t>商务技术文件</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）有效的新版“营业执照”副本或《事业单位法人证书》复印件</w:t>
      </w:r>
      <w:r>
        <w:rPr>
          <w:rFonts w:ascii="宋体" w:hAnsi="宋体"/>
          <w:szCs w:val="21"/>
        </w:rPr>
        <w:t>(</w:t>
      </w:r>
      <w:r>
        <w:rPr>
          <w:rFonts w:ascii="宋体" w:hAnsi="宋体" w:hint="eastAsia"/>
          <w:szCs w:val="21"/>
        </w:rPr>
        <w:t>经营范围包含本次采购服务）；</w:t>
      </w:r>
      <w:r>
        <w:rPr>
          <w:rFonts w:ascii="宋体" w:hAnsi="宋体" w:hint="eastAsia"/>
          <w:b/>
          <w:szCs w:val="21"/>
        </w:rPr>
        <w:t>（必须提供）</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）法定代表人身份证明原件及法定代表人有效身份证正反面复印件（格式见附件六）；</w:t>
      </w:r>
      <w:r>
        <w:rPr>
          <w:rFonts w:ascii="宋体" w:hAnsi="宋体" w:hint="eastAsia"/>
          <w:b/>
          <w:szCs w:val="21"/>
        </w:rPr>
        <w:t>（必须提供）</w:t>
      </w:r>
    </w:p>
    <w:p w:rsidR="00A14AAF" w:rsidRDefault="001B1BE0">
      <w:pPr>
        <w:spacing w:line="360" w:lineRule="exact"/>
        <w:ind w:firstLineChars="200" w:firstLine="420"/>
        <w:rPr>
          <w:rFonts w:ascii="宋体" w:hAnsi="宋体"/>
          <w:b/>
          <w:szCs w:val="21"/>
        </w:rPr>
      </w:pPr>
      <w:r>
        <w:rPr>
          <w:rFonts w:ascii="宋体" w:hAnsi="宋体" w:hint="eastAsia"/>
          <w:szCs w:val="21"/>
        </w:rPr>
        <w:t>（</w:t>
      </w:r>
      <w:r>
        <w:rPr>
          <w:rFonts w:ascii="宋体" w:hAnsi="宋体" w:hint="eastAsia"/>
          <w:szCs w:val="21"/>
        </w:rPr>
        <w:t>3</w:t>
      </w:r>
      <w:r>
        <w:rPr>
          <w:rFonts w:ascii="宋体" w:hAnsi="宋体" w:hint="eastAsia"/>
          <w:szCs w:val="21"/>
        </w:rPr>
        <w:t>）法定代表人授权委托书原件及被授权人有效身份证正反面复印件（格式见附件六）；</w:t>
      </w:r>
      <w:r>
        <w:rPr>
          <w:rFonts w:ascii="宋体" w:hAnsi="宋体" w:hint="eastAsia"/>
          <w:b/>
          <w:szCs w:val="21"/>
        </w:rPr>
        <w:t>[</w:t>
      </w:r>
      <w:r>
        <w:rPr>
          <w:rFonts w:ascii="宋体" w:hAnsi="宋体" w:hint="eastAsia"/>
          <w:b/>
          <w:szCs w:val="21"/>
        </w:rPr>
        <w:t>委托代理时必须提供</w:t>
      </w:r>
      <w:r>
        <w:rPr>
          <w:rFonts w:ascii="宋体" w:hAnsi="宋体" w:hint="eastAsia"/>
          <w:b/>
          <w:szCs w:val="21"/>
        </w:rPr>
        <w:t>]</w:t>
      </w:r>
    </w:p>
    <w:p w:rsidR="00A14AAF" w:rsidRDefault="001B1BE0">
      <w:pPr>
        <w:spacing w:line="360" w:lineRule="exact"/>
        <w:ind w:firstLineChars="200" w:firstLine="420"/>
        <w:rPr>
          <w:rFonts w:ascii="宋体" w:hAnsi="宋体"/>
          <w:b/>
          <w:szCs w:val="21"/>
        </w:rPr>
      </w:pPr>
      <w:r>
        <w:rPr>
          <w:rFonts w:ascii="宋体" w:hAnsi="宋体" w:hint="eastAsia"/>
          <w:szCs w:val="21"/>
        </w:rPr>
        <w:t>（</w:t>
      </w:r>
      <w:r>
        <w:rPr>
          <w:rFonts w:ascii="宋体" w:hAnsi="宋体" w:hint="eastAsia"/>
          <w:szCs w:val="21"/>
        </w:rPr>
        <w:t>4</w:t>
      </w:r>
      <w:r>
        <w:rPr>
          <w:rFonts w:ascii="宋体" w:hAnsi="宋体" w:hint="eastAsia"/>
          <w:szCs w:val="21"/>
        </w:rPr>
        <w:t>）联合体竞标协议书（正本用原件，副本可用复印件）（格式见附件六）；</w:t>
      </w:r>
      <w:r>
        <w:rPr>
          <w:rFonts w:ascii="宋体" w:hAnsi="宋体" w:hint="eastAsia"/>
          <w:b/>
          <w:szCs w:val="21"/>
        </w:rPr>
        <w:t>[</w:t>
      </w:r>
      <w:r>
        <w:rPr>
          <w:rFonts w:ascii="宋体" w:hAnsi="宋体" w:hint="eastAsia"/>
          <w:b/>
          <w:szCs w:val="21"/>
        </w:rPr>
        <w:t>联合体投标时必须提供（若本项目不接受联合体投标的此项不适用）</w:t>
      </w:r>
      <w:r>
        <w:rPr>
          <w:rFonts w:ascii="宋体" w:hAnsi="宋体" w:hint="eastAsia"/>
          <w:b/>
          <w:szCs w:val="21"/>
        </w:rPr>
        <w:t>]</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）参加采购活动前三年内在经营活动中没有重大违法记录的书面声明（格式见附件七）；</w:t>
      </w:r>
      <w:r>
        <w:rPr>
          <w:rFonts w:ascii="宋体" w:hAnsi="宋体" w:hint="eastAsia"/>
          <w:b/>
          <w:szCs w:val="21"/>
        </w:rPr>
        <w:t>（必须提供）</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）服务响应偏离情况说明表（格式见附件三）、商务条款偏离表（格式见附件四）；</w:t>
      </w:r>
      <w:r>
        <w:rPr>
          <w:rFonts w:ascii="宋体" w:hAnsi="宋体" w:hint="eastAsia"/>
          <w:b/>
          <w:szCs w:val="21"/>
        </w:rPr>
        <w:t>（必须提</w:t>
      </w:r>
      <w:r>
        <w:rPr>
          <w:rFonts w:ascii="宋体" w:hAnsi="宋体" w:hint="eastAsia"/>
          <w:b/>
          <w:szCs w:val="21"/>
        </w:rPr>
        <w:t>供）</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）投入设备响应表（格式见附件五）</w:t>
      </w:r>
      <w:r>
        <w:rPr>
          <w:rFonts w:ascii="宋体" w:hAnsi="宋体"/>
          <w:b/>
          <w:bCs/>
          <w:szCs w:val="21"/>
        </w:rPr>
        <w:t>（</w:t>
      </w:r>
      <w:r>
        <w:rPr>
          <w:rFonts w:ascii="宋体" w:hAnsi="宋体" w:hint="eastAsia"/>
          <w:b/>
          <w:bCs/>
          <w:szCs w:val="21"/>
        </w:rPr>
        <w:t>必须</w:t>
      </w:r>
      <w:r>
        <w:rPr>
          <w:rFonts w:ascii="宋体" w:hAnsi="宋体"/>
          <w:b/>
          <w:bCs/>
          <w:szCs w:val="21"/>
        </w:rPr>
        <w:t>提供）</w:t>
      </w:r>
      <w:r>
        <w:rPr>
          <w:rFonts w:ascii="宋体" w:hAnsi="宋体" w:hint="eastAsia"/>
          <w:szCs w:val="21"/>
        </w:rPr>
        <w:t>；</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）服务承诺（请结合第三章“项目需求”自行编写）；</w:t>
      </w:r>
      <w:r>
        <w:rPr>
          <w:rFonts w:ascii="宋体" w:hAnsi="宋体" w:hint="eastAsia"/>
          <w:b/>
          <w:szCs w:val="21"/>
        </w:rPr>
        <w:t>（必须提供）</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）项目实施人员一览表（格式自拟）</w:t>
      </w:r>
      <w:r>
        <w:rPr>
          <w:rFonts w:ascii="宋体" w:hAnsi="宋体"/>
          <w:b/>
          <w:bCs/>
          <w:szCs w:val="21"/>
        </w:rPr>
        <w:t>（必须提供）</w:t>
      </w:r>
      <w:r>
        <w:rPr>
          <w:rFonts w:ascii="宋体" w:hAnsi="宋体" w:hint="eastAsia"/>
          <w:szCs w:val="21"/>
        </w:rPr>
        <w:t>；</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0</w:t>
      </w:r>
      <w:r>
        <w:rPr>
          <w:rFonts w:ascii="宋体" w:hAnsi="宋体" w:hint="eastAsia"/>
          <w:szCs w:val="21"/>
        </w:rPr>
        <w:t>）优惠条件：供应商承诺给予采购人的各种优惠条件，包括服务、备品备件、专用耗材等方面的优惠</w:t>
      </w:r>
      <w:r>
        <w:rPr>
          <w:rFonts w:ascii="宋体" w:hAnsi="宋体" w:hint="eastAsia"/>
          <w:szCs w:val="21"/>
        </w:rPr>
        <w:t>(</w:t>
      </w:r>
      <w:r>
        <w:rPr>
          <w:rFonts w:ascii="宋体" w:hAnsi="宋体" w:hint="eastAsia"/>
          <w:szCs w:val="21"/>
        </w:rPr>
        <w:t>格式自拟</w:t>
      </w:r>
      <w:r>
        <w:rPr>
          <w:rFonts w:ascii="宋体" w:hAnsi="宋体" w:hint="eastAsia"/>
          <w:szCs w:val="21"/>
        </w:rPr>
        <w:t>)</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1</w:t>
      </w:r>
      <w:r>
        <w:rPr>
          <w:rFonts w:ascii="宋体" w:hAnsi="宋体" w:hint="eastAsia"/>
          <w:szCs w:val="21"/>
        </w:rPr>
        <w:t>）质量</w:t>
      </w:r>
      <w:r>
        <w:rPr>
          <w:rFonts w:ascii="宋体" w:hAnsi="宋体"/>
          <w:szCs w:val="21"/>
        </w:rPr>
        <w:t>及安全</w:t>
      </w:r>
      <w:r>
        <w:rPr>
          <w:rFonts w:ascii="宋体" w:hAnsi="宋体" w:hint="eastAsia"/>
          <w:szCs w:val="21"/>
        </w:rPr>
        <w:t>保证措施</w:t>
      </w:r>
      <w:r>
        <w:rPr>
          <w:rFonts w:ascii="宋体" w:hAnsi="宋体"/>
          <w:b/>
          <w:bCs/>
          <w:szCs w:val="21"/>
        </w:rPr>
        <w:t>（必须提供）</w:t>
      </w:r>
      <w:r>
        <w:rPr>
          <w:rFonts w:ascii="宋体" w:hAnsi="宋体" w:hint="eastAsia"/>
          <w:szCs w:val="21"/>
        </w:rPr>
        <w:t>；</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2</w:t>
      </w:r>
      <w:r>
        <w:rPr>
          <w:rFonts w:ascii="宋体" w:hAnsi="宋体" w:hint="eastAsia"/>
          <w:szCs w:val="21"/>
        </w:rPr>
        <w:t>）国家有强制性要求的应按国家规定执行，并提供相关证明材料；</w:t>
      </w:r>
    </w:p>
    <w:p w:rsidR="00A14AAF" w:rsidRDefault="001B1BE0">
      <w:pPr>
        <w:spacing w:line="36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3</w:t>
      </w:r>
      <w:r>
        <w:rPr>
          <w:rFonts w:ascii="宋体" w:hAnsi="宋体" w:hint="eastAsia"/>
          <w:szCs w:val="21"/>
        </w:rPr>
        <w:t>）供应商认为需要提供的有关资料。</w:t>
      </w:r>
    </w:p>
    <w:p w:rsidR="00A14AAF" w:rsidRDefault="001B1BE0">
      <w:pPr>
        <w:spacing w:line="360" w:lineRule="exact"/>
        <w:ind w:firstLineChars="200" w:firstLine="420"/>
        <w:rPr>
          <w:rFonts w:ascii="宋体" w:hAnsi="宋体"/>
          <w:szCs w:val="21"/>
        </w:rPr>
      </w:pPr>
      <w:r>
        <w:rPr>
          <w:rFonts w:ascii="宋体" w:hAnsi="宋体" w:hint="eastAsia"/>
          <w:szCs w:val="21"/>
        </w:rPr>
        <w:t xml:space="preserve">6. </w:t>
      </w:r>
      <w:r>
        <w:rPr>
          <w:rFonts w:ascii="宋体" w:hAnsi="宋体" w:hint="eastAsia"/>
          <w:szCs w:val="21"/>
        </w:rPr>
        <w:t>计量单位</w:t>
      </w:r>
    </w:p>
    <w:p w:rsidR="00A14AAF" w:rsidRDefault="001B1BE0">
      <w:pPr>
        <w:spacing w:line="360" w:lineRule="exact"/>
        <w:ind w:leftChars="200" w:left="420"/>
        <w:rPr>
          <w:rFonts w:ascii="宋体" w:hAnsi="宋体"/>
          <w:szCs w:val="21"/>
        </w:rPr>
      </w:pPr>
      <w:r>
        <w:rPr>
          <w:rFonts w:ascii="宋体" w:hAnsi="宋体" w:hint="eastAsia"/>
          <w:szCs w:val="21"/>
        </w:rPr>
        <w:t>6.1</w:t>
      </w:r>
      <w:r>
        <w:rPr>
          <w:rFonts w:ascii="宋体" w:hAnsi="宋体" w:hint="eastAsia"/>
          <w:szCs w:val="21"/>
        </w:rPr>
        <w:t>除技术要求中另有规定外，本文件所要求使用的计量单位均应采用国家法定计量单位。</w:t>
      </w:r>
    </w:p>
    <w:p w:rsidR="00A14AAF" w:rsidRDefault="001B1BE0">
      <w:pPr>
        <w:spacing w:line="360" w:lineRule="exact"/>
        <w:ind w:leftChars="200" w:left="420"/>
        <w:rPr>
          <w:rFonts w:ascii="宋体" w:hAnsi="宋体"/>
          <w:szCs w:val="21"/>
        </w:rPr>
      </w:pPr>
      <w:r>
        <w:rPr>
          <w:rFonts w:ascii="宋体" w:hAnsi="宋体" w:hint="eastAsia"/>
          <w:szCs w:val="21"/>
        </w:rPr>
        <w:t>7.</w:t>
      </w:r>
      <w:r>
        <w:rPr>
          <w:rFonts w:ascii="宋体" w:hAnsi="宋体" w:hint="eastAsia"/>
          <w:szCs w:val="21"/>
        </w:rPr>
        <w:t>响应文件有效期</w:t>
      </w:r>
    </w:p>
    <w:p w:rsidR="00A14AAF" w:rsidRDefault="001B1BE0">
      <w:pPr>
        <w:spacing w:line="360" w:lineRule="exact"/>
        <w:ind w:leftChars="200" w:left="420"/>
        <w:rPr>
          <w:rFonts w:ascii="宋体" w:hAnsi="宋体"/>
          <w:szCs w:val="21"/>
        </w:rPr>
      </w:pPr>
      <w:r>
        <w:rPr>
          <w:rFonts w:ascii="宋体" w:hAnsi="宋体" w:hint="eastAsia"/>
          <w:szCs w:val="21"/>
        </w:rPr>
        <w:t>7.1</w:t>
      </w:r>
      <w:r>
        <w:rPr>
          <w:rFonts w:ascii="宋体" w:hAnsi="宋体" w:hint="eastAsia"/>
          <w:szCs w:val="21"/>
        </w:rPr>
        <w:t>响应文件有效期按须知前附表规定的期限，有效期不足的响应文件按无效处理。</w:t>
      </w:r>
    </w:p>
    <w:p w:rsidR="00A14AAF" w:rsidRDefault="001B1BE0">
      <w:pPr>
        <w:spacing w:line="360" w:lineRule="exact"/>
        <w:ind w:leftChars="200" w:left="420"/>
        <w:rPr>
          <w:rFonts w:ascii="宋体" w:hAnsi="宋体"/>
          <w:szCs w:val="21"/>
        </w:rPr>
      </w:pPr>
      <w:r>
        <w:rPr>
          <w:rFonts w:ascii="宋体" w:hAnsi="宋体" w:hint="eastAsia"/>
          <w:szCs w:val="21"/>
        </w:rPr>
        <w:t>7.2</w:t>
      </w:r>
      <w:r>
        <w:rPr>
          <w:rFonts w:ascii="宋体" w:hAnsi="宋体" w:hint="eastAsia"/>
          <w:szCs w:val="21"/>
        </w:rPr>
        <w:t>未成交的响应文件有效期内均应保持有效。</w:t>
      </w:r>
    </w:p>
    <w:p w:rsidR="00A14AAF" w:rsidRDefault="001B1BE0">
      <w:pPr>
        <w:spacing w:line="360" w:lineRule="exact"/>
        <w:ind w:leftChars="200" w:left="420"/>
        <w:rPr>
          <w:rFonts w:ascii="宋体" w:hAnsi="宋体"/>
          <w:szCs w:val="21"/>
        </w:rPr>
      </w:pPr>
      <w:r>
        <w:rPr>
          <w:rFonts w:ascii="宋体" w:hAnsi="宋体" w:hint="eastAsia"/>
          <w:szCs w:val="21"/>
        </w:rPr>
        <w:lastRenderedPageBreak/>
        <w:t>7.3</w:t>
      </w:r>
      <w:r>
        <w:rPr>
          <w:rFonts w:ascii="宋体" w:hAnsi="宋体" w:hint="eastAsia"/>
          <w:szCs w:val="21"/>
        </w:rPr>
        <w:t>成交供应商的响应文件自响应文件递交截止之日起至合同履行完毕止均应保持有效。</w:t>
      </w:r>
    </w:p>
    <w:p w:rsidR="00A14AAF" w:rsidRDefault="001B1BE0">
      <w:pPr>
        <w:spacing w:line="360" w:lineRule="exact"/>
        <w:ind w:firstLineChars="200" w:firstLine="422"/>
        <w:rPr>
          <w:rFonts w:ascii="宋体" w:hAnsi="宋体"/>
          <w:b/>
          <w:szCs w:val="21"/>
        </w:rPr>
      </w:pPr>
      <w:r>
        <w:rPr>
          <w:rFonts w:ascii="宋体" w:hAnsi="宋体" w:hint="eastAsia"/>
          <w:b/>
          <w:szCs w:val="21"/>
        </w:rPr>
        <w:t>三、谈判报价要求</w:t>
      </w:r>
    </w:p>
    <w:p w:rsidR="00A14AAF" w:rsidRDefault="001B1BE0">
      <w:pPr>
        <w:spacing w:line="360" w:lineRule="exact"/>
        <w:ind w:firstLineChars="200" w:firstLine="420"/>
        <w:rPr>
          <w:rFonts w:ascii="宋体" w:hAnsi="宋体"/>
          <w:szCs w:val="21"/>
        </w:rPr>
      </w:pPr>
      <w:r>
        <w:rPr>
          <w:rFonts w:ascii="宋体" w:hAnsi="宋体" w:hint="eastAsia"/>
          <w:szCs w:val="21"/>
        </w:rPr>
        <w:t>8</w:t>
      </w:r>
      <w:r>
        <w:rPr>
          <w:rFonts w:ascii="宋体" w:hAnsi="宋体" w:hint="eastAsia"/>
          <w:szCs w:val="21"/>
        </w:rPr>
        <w:t>.1</w:t>
      </w:r>
      <w:r>
        <w:rPr>
          <w:rFonts w:ascii="宋体" w:hAnsi="宋体" w:hint="eastAsia"/>
          <w:szCs w:val="21"/>
        </w:rPr>
        <w:t>供应商必须就所投项目的全部内容作完整唯一报价，漏项报价的或有选择的或有条件的报价，其竞标将视为无效。</w:t>
      </w:r>
    </w:p>
    <w:p w:rsidR="00A14AAF" w:rsidRDefault="001B1BE0">
      <w:pPr>
        <w:spacing w:line="360" w:lineRule="exact"/>
        <w:ind w:firstLineChars="200" w:firstLine="420"/>
        <w:rPr>
          <w:rFonts w:ascii="宋体" w:hAnsi="宋体"/>
          <w:szCs w:val="21"/>
        </w:rPr>
      </w:pPr>
      <w:r>
        <w:rPr>
          <w:rFonts w:ascii="宋体" w:hAnsi="宋体" w:hint="eastAsia"/>
          <w:szCs w:val="21"/>
        </w:rPr>
        <w:t>8</w:t>
      </w:r>
      <w:r>
        <w:rPr>
          <w:rFonts w:ascii="宋体" w:hAnsi="宋体" w:hint="eastAsia"/>
          <w:szCs w:val="21"/>
        </w:rPr>
        <w:t>.2</w:t>
      </w:r>
      <w:r>
        <w:rPr>
          <w:rFonts w:ascii="宋体" w:hAnsi="宋体" w:hint="eastAsia"/>
          <w:szCs w:val="21"/>
        </w:rPr>
        <w:t>对于本文件中未列明，而供应商认为必需的费用也需列入总报价。在合同实施时</w:t>
      </w:r>
      <w:r>
        <w:rPr>
          <w:rFonts w:ascii="宋体" w:hAnsi="宋体" w:hint="eastAsia"/>
          <w:szCs w:val="21"/>
        </w:rPr>
        <w:t>，采购人将不予支付成交供应商没有列入的项目费用，并认为此项目的费用已包括在总报价中。</w:t>
      </w:r>
    </w:p>
    <w:p w:rsidR="00A14AAF" w:rsidRDefault="001B1BE0">
      <w:pPr>
        <w:spacing w:line="360" w:lineRule="exact"/>
        <w:ind w:leftChars="200" w:left="420"/>
        <w:rPr>
          <w:rFonts w:ascii="宋体" w:hAnsi="宋体"/>
          <w:szCs w:val="21"/>
        </w:rPr>
      </w:pPr>
      <w:r>
        <w:rPr>
          <w:rFonts w:ascii="宋体" w:hAnsi="宋体" w:hint="eastAsia"/>
          <w:szCs w:val="21"/>
        </w:rPr>
        <w:t>8</w:t>
      </w:r>
      <w:r>
        <w:rPr>
          <w:rFonts w:ascii="宋体" w:hAnsi="宋体" w:hint="eastAsia"/>
          <w:szCs w:val="21"/>
        </w:rPr>
        <w:t>.3</w:t>
      </w:r>
      <w:r>
        <w:rPr>
          <w:rFonts w:ascii="宋体" w:hAnsi="宋体" w:hint="eastAsia"/>
          <w:szCs w:val="21"/>
        </w:rPr>
        <w:t>成交供应商负责本项目所需货物的制造、运输、售后服务等全部工作。</w:t>
      </w:r>
    </w:p>
    <w:p w:rsidR="00A14AAF" w:rsidRDefault="001B1BE0">
      <w:pPr>
        <w:spacing w:line="360" w:lineRule="exact"/>
        <w:ind w:firstLineChars="200" w:firstLine="422"/>
        <w:rPr>
          <w:rFonts w:ascii="宋体" w:hAnsi="宋体"/>
          <w:b/>
          <w:szCs w:val="21"/>
        </w:rPr>
      </w:pPr>
      <w:r>
        <w:rPr>
          <w:rFonts w:ascii="宋体" w:hAnsi="宋体" w:hint="eastAsia"/>
          <w:b/>
          <w:szCs w:val="21"/>
        </w:rPr>
        <w:t>四、响应文件的份数、封装和递交</w:t>
      </w:r>
    </w:p>
    <w:p w:rsidR="00A14AAF" w:rsidRDefault="001B1BE0">
      <w:pPr>
        <w:spacing w:line="360" w:lineRule="exact"/>
        <w:ind w:leftChars="200" w:left="420"/>
        <w:rPr>
          <w:rFonts w:ascii="宋体" w:hAnsi="宋体"/>
          <w:szCs w:val="21"/>
        </w:rPr>
      </w:pPr>
      <w:r>
        <w:rPr>
          <w:rFonts w:ascii="宋体" w:hAnsi="宋体" w:hint="eastAsia"/>
          <w:szCs w:val="21"/>
        </w:rPr>
        <w:t>9</w:t>
      </w:r>
      <w:r>
        <w:rPr>
          <w:rFonts w:ascii="宋体" w:hAnsi="宋体" w:hint="eastAsia"/>
          <w:szCs w:val="21"/>
        </w:rPr>
        <w:t xml:space="preserve">. </w:t>
      </w:r>
      <w:r>
        <w:rPr>
          <w:rFonts w:ascii="宋体" w:hAnsi="宋体" w:hint="eastAsia"/>
          <w:szCs w:val="21"/>
        </w:rPr>
        <w:t>谈判响应文件的份数和封装</w:t>
      </w:r>
    </w:p>
    <w:p w:rsidR="00A14AAF" w:rsidRDefault="001B1BE0">
      <w:pPr>
        <w:spacing w:line="360" w:lineRule="exact"/>
        <w:ind w:firstLineChars="200" w:firstLine="420"/>
        <w:rPr>
          <w:rFonts w:ascii="宋体" w:hAnsi="宋体"/>
          <w:szCs w:val="21"/>
        </w:rPr>
      </w:pPr>
      <w:r>
        <w:rPr>
          <w:rFonts w:ascii="宋体" w:hAnsi="宋体" w:hint="eastAsia"/>
          <w:szCs w:val="21"/>
        </w:rPr>
        <w:t>9</w:t>
      </w:r>
      <w:r>
        <w:rPr>
          <w:rFonts w:ascii="宋体" w:hAnsi="宋体" w:hint="eastAsia"/>
          <w:szCs w:val="21"/>
        </w:rPr>
        <w:t>.1</w:t>
      </w:r>
      <w:r>
        <w:rPr>
          <w:rFonts w:ascii="宋体" w:hAnsi="宋体" w:hint="eastAsia"/>
          <w:szCs w:val="21"/>
        </w:rPr>
        <w:t>供应商应将响应文件中“价格文件”和“商务技术文件”单独封装，即：“价格文件”正本一份，副本两份；“商务技术文件”正本一份，副本两份。信封上标明“价格文件”，“商务技术文件”，然后再将所有信封封装在一个外层信封中。</w:t>
      </w:r>
    </w:p>
    <w:p w:rsidR="00A14AAF" w:rsidRDefault="001B1BE0">
      <w:pPr>
        <w:spacing w:line="360" w:lineRule="exact"/>
        <w:ind w:leftChars="200" w:left="420"/>
        <w:rPr>
          <w:rFonts w:ascii="宋体" w:hAnsi="宋体"/>
          <w:szCs w:val="21"/>
        </w:rPr>
      </w:pPr>
      <w:r>
        <w:rPr>
          <w:rFonts w:ascii="宋体" w:hAnsi="宋体" w:hint="eastAsia"/>
          <w:szCs w:val="21"/>
        </w:rPr>
        <w:t>9</w:t>
      </w:r>
      <w:r>
        <w:rPr>
          <w:rFonts w:ascii="宋体" w:hAnsi="宋体" w:hint="eastAsia"/>
          <w:szCs w:val="21"/>
        </w:rPr>
        <w:t>.2</w:t>
      </w:r>
      <w:r>
        <w:rPr>
          <w:rFonts w:ascii="宋体" w:hAnsi="宋体" w:hint="eastAsia"/>
          <w:szCs w:val="21"/>
        </w:rPr>
        <w:t>响应文件的信封上应写明：</w:t>
      </w:r>
    </w:p>
    <w:p w:rsidR="00A14AAF" w:rsidRDefault="001B1BE0">
      <w:pPr>
        <w:spacing w:line="360" w:lineRule="exact"/>
        <w:ind w:left="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）项目编号；</w:t>
      </w:r>
    </w:p>
    <w:p w:rsidR="00A14AAF" w:rsidRDefault="001B1BE0">
      <w:pPr>
        <w:spacing w:line="360" w:lineRule="exact"/>
        <w:ind w:left="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）项目名称；</w:t>
      </w:r>
    </w:p>
    <w:p w:rsidR="00A14AAF" w:rsidRDefault="001B1BE0">
      <w:pPr>
        <w:spacing w:line="360" w:lineRule="exact"/>
        <w:ind w:left="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）供应商名称。</w:t>
      </w:r>
    </w:p>
    <w:p w:rsidR="00A14AAF" w:rsidRDefault="001B1BE0">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0</w:t>
      </w:r>
      <w:r>
        <w:rPr>
          <w:rFonts w:ascii="宋体" w:hAnsi="宋体" w:hint="eastAsia"/>
          <w:szCs w:val="21"/>
        </w:rPr>
        <w:t xml:space="preserve">. </w:t>
      </w:r>
      <w:r>
        <w:rPr>
          <w:rFonts w:ascii="宋体" w:hAnsi="宋体" w:hint="eastAsia"/>
          <w:szCs w:val="21"/>
        </w:rPr>
        <w:t>响应文件的递交</w:t>
      </w:r>
    </w:p>
    <w:p w:rsidR="00A14AAF" w:rsidRDefault="001B1BE0">
      <w:pPr>
        <w:spacing w:line="360" w:lineRule="exact"/>
        <w:ind w:leftChars="200" w:left="420"/>
        <w:rPr>
          <w:rFonts w:ascii="宋体" w:hAnsi="宋体"/>
          <w:szCs w:val="21"/>
        </w:rPr>
      </w:pPr>
      <w:r>
        <w:rPr>
          <w:rFonts w:ascii="宋体" w:hAnsi="宋体" w:hint="eastAsia"/>
          <w:szCs w:val="21"/>
        </w:rPr>
        <w:t>所有响应文件应于谈判采购文件中规定的时间前递交到广西东博会场馆运营有限公司。</w:t>
      </w:r>
    </w:p>
    <w:p w:rsidR="00A14AAF" w:rsidRDefault="001B1BE0">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1</w:t>
      </w:r>
      <w:r>
        <w:rPr>
          <w:rFonts w:ascii="宋体" w:hAnsi="宋体" w:hint="eastAsia"/>
          <w:szCs w:val="21"/>
        </w:rPr>
        <w:t>.</w:t>
      </w:r>
      <w:r>
        <w:rPr>
          <w:rFonts w:ascii="宋体" w:hAnsi="宋体" w:hint="eastAsia"/>
          <w:szCs w:val="21"/>
        </w:rPr>
        <w:t>迟交的响应文件</w:t>
      </w:r>
    </w:p>
    <w:p w:rsidR="00A14AAF" w:rsidRDefault="001B1BE0">
      <w:pPr>
        <w:spacing w:line="360" w:lineRule="exact"/>
        <w:ind w:firstLineChars="200" w:firstLine="420"/>
        <w:rPr>
          <w:rFonts w:ascii="宋体" w:hAnsi="宋体"/>
          <w:szCs w:val="21"/>
        </w:rPr>
      </w:pPr>
      <w:r>
        <w:rPr>
          <w:rFonts w:ascii="宋体" w:hAnsi="宋体" w:hint="eastAsia"/>
          <w:szCs w:val="21"/>
        </w:rPr>
        <w:t>广西东博会场馆运营有限公司拒绝或原封退回在其规定的递交响应文件截止时间之后收到的任何响应文件。</w:t>
      </w:r>
    </w:p>
    <w:p w:rsidR="00A14AAF" w:rsidRDefault="001B1BE0">
      <w:pPr>
        <w:spacing w:line="360" w:lineRule="exact"/>
        <w:ind w:firstLineChars="200" w:firstLine="422"/>
        <w:rPr>
          <w:rFonts w:ascii="宋体" w:hAnsi="宋体"/>
          <w:b/>
          <w:szCs w:val="21"/>
        </w:rPr>
      </w:pPr>
      <w:r>
        <w:rPr>
          <w:rFonts w:ascii="宋体" w:hAnsi="宋体" w:hint="eastAsia"/>
          <w:b/>
          <w:szCs w:val="21"/>
        </w:rPr>
        <w:t>五、响应文件评审及谈判的步骤</w:t>
      </w:r>
    </w:p>
    <w:p w:rsidR="00A14AAF" w:rsidRDefault="001B1BE0">
      <w:pPr>
        <w:spacing w:line="360" w:lineRule="exact"/>
        <w:ind w:firstLineChars="200" w:firstLine="420"/>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.1</w:t>
      </w:r>
      <w:r>
        <w:rPr>
          <w:rFonts w:ascii="宋体" w:hAnsi="宋体" w:cs="宋体" w:hint="eastAsia"/>
          <w:kern w:val="0"/>
          <w:szCs w:val="21"/>
        </w:rPr>
        <w:t>谈判小组由采购人代表和</w:t>
      </w:r>
      <w:r>
        <w:rPr>
          <w:rFonts w:ascii="宋体" w:hAnsi="宋体" w:cs="宋体" w:hint="eastAsia"/>
          <w:kern w:val="0"/>
          <w:szCs w:val="21"/>
        </w:rPr>
        <w:t>相关评委</w:t>
      </w:r>
      <w:r>
        <w:rPr>
          <w:rFonts w:ascii="宋体" w:hAnsi="宋体" w:cs="宋体" w:hint="eastAsia"/>
          <w:kern w:val="0"/>
          <w:szCs w:val="21"/>
        </w:rPr>
        <w:t>共</w:t>
      </w:r>
      <w:r>
        <w:rPr>
          <w:rFonts w:ascii="宋体" w:hAnsi="宋体" w:cs="宋体" w:hint="eastAsia"/>
          <w:kern w:val="0"/>
          <w:szCs w:val="21"/>
        </w:rPr>
        <w:t>3</w:t>
      </w:r>
      <w:r>
        <w:rPr>
          <w:rFonts w:ascii="宋体" w:hAnsi="宋体" w:cs="宋体" w:hint="eastAsia"/>
          <w:kern w:val="0"/>
          <w:szCs w:val="21"/>
        </w:rPr>
        <w:t>人以上单数组成，其中</w:t>
      </w:r>
      <w:r>
        <w:rPr>
          <w:rFonts w:ascii="宋体" w:hAnsi="宋体" w:cs="宋体" w:hint="eastAsia"/>
          <w:kern w:val="0"/>
          <w:sz w:val="20"/>
          <w:szCs w:val="20"/>
        </w:rPr>
        <w:t>相关评委</w:t>
      </w:r>
      <w:r>
        <w:rPr>
          <w:rFonts w:ascii="宋体" w:hAnsi="宋体" w:cs="宋体" w:hint="eastAsia"/>
          <w:kern w:val="0"/>
          <w:szCs w:val="21"/>
        </w:rPr>
        <w:t>人数不得少于谈判小组成员总数的</w:t>
      </w:r>
      <w:r>
        <w:rPr>
          <w:rFonts w:ascii="宋体" w:hAnsi="宋体" w:cs="宋体" w:hint="eastAsia"/>
          <w:kern w:val="0"/>
          <w:szCs w:val="21"/>
        </w:rPr>
        <w:t>2/3</w:t>
      </w:r>
      <w:r>
        <w:rPr>
          <w:rFonts w:ascii="宋体" w:hAnsi="宋体" w:cs="宋体" w:hint="eastAsia"/>
          <w:kern w:val="0"/>
          <w:szCs w:val="21"/>
        </w:rPr>
        <w:t>。</w:t>
      </w:r>
    </w:p>
    <w:p w:rsidR="00A14AAF" w:rsidRDefault="001B1BE0">
      <w:pPr>
        <w:spacing w:line="360" w:lineRule="exact"/>
        <w:ind w:firstLineChars="200" w:firstLine="420"/>
        <w:rPr>
          <w:rFonts w:ascii="宋体" w:hAnsi="宋体"/>
          <w:szCs w:val="21"/>
        </w:rPr>
      </w:pPr>
      <w:r>
        <w:rPr>
          <w:rFonts w:ascii="宋体" w:hAnsi="宋体" w:hint="eastAsia"/>
          <w:szCs w:val="21"/>
        </w:rPr>
        <w:t>12</w:t>
      </w:r>
      <w:r>
        <w:rPr>
          <w:rFonts w:ascii="宋体" w:hAnsi="宋体" w:hint="eastAsia"/>
          <w:szCs w:val="21"/>
        </w:rPr>
        <w:t>.2</w:t>
      </w:r>
      <w:r>
        <w:rPr>
          <w:rFonts w:ascii="宋体" w:hAnsi="宋体"/>
          <w:szCs w:val="21"/>
        </w:rPr>
        <w:t>谈判小组</w:t>
      </w:r>
      <w:r>
        <w:rPr>
          <w:rFonts w:ascii="宋体" w:hAnsi="宋体" w:hint="eastAsia"/>
          <w:szCs w:val="21"/>
        </w:rPr>
        <w:t>确认谈判采购文件。</w:t>
      </w:r>
    </w:p>
    <w:p w:rsidR="00A14AAF" w:rsidRDefault="001B1BE0">
      <w:pPr>
        <w:spacing w:line="360" w:lineRule="exact"/>
        <w:ind w:firstLineChars="200" w:firstLine="420"/>
        <w:rPr>
          <w:rFonts w:ascii="宋体" w:hAnsi="宋体"/>
          <w:szCs w:val="21"/>
        </w:rPr>
      </w:pPr>
      <w:r>
        <w:rPr>
          <w:rFonts w:ascii="宋体" w:hAnsi="宋体" w:hint="eastAsia"/>
          <w:szCs w:val="21"/>
        </w:rPr>
        <w:t>12</w:t>
      </w:r>
      <w:r>
        <w:rPr>
          <w:rFonts w:ascii="宋体" w:hAnsi="宋体" w:hint="eastAsia"/>
          <w:szCs w:val="21"/>
        </w:rPr>
        <w:t>.3</w:t>
      </w:r>
      <w:r>
        <w:rPr>
          <w:rFonts w:ascii="宋体" w:hAnsi="宋体" w:hint="eastAsia"/>
          <w:szCs w:val="21"/>
        </w:rPr>
        <w:t>谈判小组对竞标资格条件及响应文件的有效性、完整性和响应程度进行审查。</w:t>
      </w:r>
    </w:p>
    <w:p w:rsidR="00A14AAF" w:rsidRDefault="001B1BE0">
      <w:pPr>
        <w:spacing w:line="360" w:lineRule="exact"/>
        <w:ind w:firstLineChars="200" w:firstLine="420"/>
        <w:rPr>
          <w:rFonts w:ascii="宋体" w:hAnsi="宋体"/>
          <w:szCs w:val="21"/>
        </w:rPr>
      </w:pPr>
      <w:r>
        <w:rPr>
          <w:rFonts w:ascii="宋体" w:hAnsi="宋体" w:hint="eastAsia"/>
          <w:szCs w:val="21"/>
        </w:rPr>
        <w:t>12</w:t>
      </w:r>
      <w:r>
        <w:rPr>
          <w:rFonts w:ascii="宋体" w:hAnsi="宋体" w:hint="eastAsia"/>
          <w:szCs w:val="21"/>
        </w:rPr>
        <w:t>.3.1</w:t>
      </w:r>
      <w:r>
        <w:rPr>
          <w:rFonts w:ascii="宋体" w:hAnsi="宋体" w:hint="eastAsia"/>
          <w:szCs w:val="21"/>
        </w:rPr>
        <w:t>澄清</w:t>
      </w:r>
    </w:p>
    <w:p w:rsidR="00A14AAF" w:rsidRDefault="001B1BE0">
      <w:pPr>
        <w:spacing w:line="360" w:lineRule="exact"/>
        <w:ind w:firstLineChars="200" w:firstLine="420"/>
        <w:rPr>
          <w:rFonts w:ascii="宋体" w:hAnsi="宋体"/>
          <w:szCs w:val="21"/>
        </w:rPr>
      </w:pPr>
      <w:r>
        <w:rPr>
          <w:rFonts w:ascii="宋体" w:hAnsi="宋体" w:hint="eastAsia"/>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14AAF" w:rsidRDefault="001B1BE0">
      <w:pPr>
        <w:spacing w:line="360" w:lineRule="exact"/>
        <w:ind w:firstLineChars="200" w:firstLine="420"/>
        <w:rPr>
          <w:rFonts w:ascii="宋体" w:hAnsi="宋体"/>
          <w:szCs w:val="21"/>
        </w:rPr>
      </w:pPr>
      <w:r>
        <w:rPr>
          <w:rFonts w:ascii="宋体" w:hAnsi="宋体" w:hint="eastAsia"/>
          <w:szCs w:val="21"/>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14AAF" w:rsidRDefault="001B1BE0">
      <w:pPr>
        <w:spacing w:line="360" w:lineRule="exact"/>
        <w:ind w:firstLineChars="200" w:firstLine="420"/>
        <w:rPr>
          <w:rFonts w:ascii="宋体" w:hAnsi="宋体"/>
          <w:szCs w:val="21"/>
        </w:rPr>
      </w:pPr>
      <w:r>
        <w:rPr>
          <w:rFonts w:ascii="宋体" w:hAnsi="宋体" w:hint="eastAsia"/>
          <w:szCs w:val="21"/>
        </w:rPr>
        <w:t>12</w:t>
      </w:r>
      <w:r>
        <w:rPr>
          <w:rFonts w:ascii="宋体" w:hAnsi="宋体" w:hint="eastAsia"/>
          <w:szCs w:val="21"/>
        </w:rPr>
        <w:t>.4</w:t>
      </w:r>
      <w:r>
        <w:rPr>
          <w:rFonts w:ascii="宋体" w:hAnsi="宋体" w:hint="eastAsia"/>
          <w:szCs w:val="21"/>
        </w:rPr>
        <w:t>谈判</w:t>
      </w:r>
    </w:p>
    <w:p w:rsidR="00A14AAF" w:rsidRDefault="001B1BE0">
      <w:pPr>
        <w:spacing w:line="360" w:lineRule="exact"/>
        <w:ind w:firstLineChars="200" w:firstLine="420"/>
        <w:rPr>
          <w:rFonts w:ascii="宋体" w:hAnsi="宋体"/>
          <w:szCs w:val="21"/>
        </w:rPr>
      </w:pPr>
      <w:r>
        <w:rPr>
          <w:rFonts w:ascii="宋体" w:hAnsi="宋体" w:hint="eastAsia"/>
          <w:szCs w:val="21"/>
        </w:rPr>
        <w:t>谈判小组按已确定</w:t>
      </w:r>
      <w:r>
        <w:rPr>
          <w:rFonts w:ascii="宋体" w:hAnsi="宋体" w:hint="eastAsia"/>
          <w:szCs w:val="21"/>
        </w:rPr>
        <w:t>的谈判顺序集中与单一供应商分别进行谈判，并给予所有参加谈判的供应商平等的谈判机会。谈判的内容包括技术性条件、商务性条件以及谈判小组认为需要谈判的内容。</w:t>
      </w:r>
    </w:p>
    <w:p w:rsidR="00A14AAF" w:rsidRDefault="001B1BE0">
      <w:pPr>
        <w:spacing w:line="360" w:lineRule="exact"/>
        <w:ind w:firstLineChars="200" w:firstLine="420"/>
        <w:rPr>
          <w:rFonts w:ascii="宋体" w:hAnsi="宋体"/>
          <w:szCs w:val="21"/>
        </w:rPr>
      </w:pPr>
      <w:r>
        <w:rPr>
          <w:rFonts w:ascii="宋体" w:hAnsi="宋体" w:hint="eastAsia"/>
          <w:szCs w:val="21"/>
        </w:rPr>
        <w:t>对谈判采购文件作出的实质性变动是谈判采购文件的有效组成部分，谈判小组应当及时以书</w:t>
      </w:r>
      <w:r>
        <w:rPr>
          <w:rFonts w:ascii="宋体" w:hAnsi="宋体" w:hint="eastAsia"/>
          <w:szCs w:val="21"/>
        </w:rPr>
        <w:lastRenderedPageBreak/>
        <w:t>面形式同时通知所有参加谈判的供应商。</w:t>
      </w:r>
    </w:p>
    <w:p w:rsidR="00A14AAF" w:rsidRDefault="001B1BE0">
      <w:pPr>
        <w:spacing w:line="360" w:lineRule="exact"/>
        <w:ind w:firstLineChars="200" w:firstLine="420"/>
        <w:rPr>
          <w:rFonts w:ascii="宋体" w:hAnsi="宋体"/>
          <w:szCs w:val="21"/>
        </w:rPr>
      </w:pPr>
      <w:r>
        <w:rPr>
          <w:rFonts w:ascii="宋体" w:hAnsi="宋体" w:hint="eastAsia"/>
          <w:szCs w:val="21"/>
        </w:rPr>
        <w:t>供应商应当按照谈判采购文件的变动情况和谈判小组的要求重新提交响应文件，并由其法定代表人或授权代表签字或者加盖公章。由授权代表签字的，应当附法定代表人授权书。</w:t>
      </w:r>
    </w:p>
    <w:p w:rsidR="00A14AAF" w:rsidRDefault="001B1BE0">
      <w:pPr>
        <w:spacing w:line="360" w:lineRule="exact"/>
        <w:ind w:firstLineChars="200" w:firstLine="404"/>
        <w:rPr>
          <w:rFonts w:ascii="宋体" w:hAnsi="宋体"/>
          <w:spacing w:val="-4"/>
          <w:szCs w:val="21"/>
        </w:rPr>
      </w:pPr>
      <w:r>
        <w:rPr>
          <w:rFonts w:ascii="宋体" w:hAnsi="宋体" w:hint="eastAsia"/>
          <w:spacing w:val="-4"/>
          <w:szCs w:val="21"/>
        </w:rPr>
        <w:t>谈判中，谈判的任何一方不得透露与谈判有关的其他供应商的技术资料、价格和其他信息。</w:t>
      </w:r>
    </w:p>
    <w:p w:rsidR="00A14AAF" w:rsidRDefault="001B1BE0">
      <w:pPr>
        <w:spacing w:line="360" w:lineRule="exact"/>
        <w:ind w:firstLineChars="200" w:firstLine="420"/>
        <w:rPr>
          <w:rFonts w:ascii="宋体" w:hAnsi="宋体"/>
          <w:szCs w:val="21"/>
        </w:rPr>
      </w:pPr>
      <w:r>
        <w:rPr>
          <w:rFonts w:ascii="宋体" w:hAnsi="宋体" w:hint="eastAsia"/>
          <w:szCs w:val="21"/>
        </w:rPr>
        <w:t>我</w:t>
      </w:r>
      <w:r>
        <w:rPr>
          <w:rFonts w:ascii="宋体" w:hAnsi="宋体" w:hint="eastAsia"/>
          <w:szCs w:val="21"/>
        </w:rPr>
        <w:t>公司根据需要对谈判过程和重要谈判内容进行记录，谈判双方在记录上签字确认。</w:t>
      </w:r>
    </w:p>
    <w:p w:rsidR="00A14AAF" w:rsidRDefault="001B1BE0">
      <w:pPr>
        <w:spacing w:line="360" w:lineRule="exact"/>
        <w:ind w:firstLineChars="200" w:firstLine="420"/>
        <w:rPr>
          <w:rFonts w:ascii="宋体" w:hAnsi="宋体"/>
          <w:szCs w:val="21"/>
        </w:rPr>
      </w:pPr>
      <w:r>
        <w:rPr>
          <w:rFonts w:ascii="宋体" w:hAnsi="宋体" w:hint="eastAsia"/>
          <w:szCs w:val="21"/>
        </w:rPr>
        <w:t>12</w:t>
      </w:r>
      <w:r>
        <w:rPr>
          <w:rFonts w:ascii="宋体" w:hAnsi="宋体" w:hint="eastAsia"/>
          <w:szCs w:val="21"/>
        </w:rPr>
        <w:t>.5</w:t>
      </w:r>
      <w:r>
        <w:rPr>
          <w:rFonts w:ascii="宋体" w:hAnsi="宋体" w:hint="eastAsia"/>
          <w:szCs w:val="21"/>
        </w:rPr>
        <w:t>最后报价</w:t>
      </w:r>
    </w:p>
    <w:p w:rsidR="00A14AAF" w:rsidRDefault="001B1BE0">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2</w:t>
      </w:r>
      <w:r>
        <w:rPr>
          <w:rFonts w:ascii="宋体" w:hAnsi="宋体" w:hint="eastAsia"/>
          <w:szCs w:val="21"/>
        </w:rPr>
        <w:t>.5.1</w:t>
      </w:r>
      <w:r>
        <w:rPr>
          <w:rFonts w:ascii="宋体" w:hAnsi="宋体" w:hint="eastAsia"/>
          <w:szCs w:val="21"/>
        </w:rPr>
        <w:t>谈判采购文件能够详细列明采购标的的技术、服务要求的，谈判结束后，谈判小组应当要求所有继续参加谈判的供应商在规定时间内密封提交最后报价，原则上参加采购的供应商不得少于</w:t>
      </w:r>
      <w:r>
        <w:rPr>
          <w:rFonts w:ascii="宋体" w:hAnsi="宋体" w:hint="eastAsia"/>
          <w:szCs w:val="21"/>
        </w:rPr>
        <w:t>3</w:t>
      </w:r>
      <w:r>
        <w:rPr>
          <w:rFonts w:ascii="宋体" w:hAnsi="宋体" w:hint="eastAsia"/>
          <w:szCs w:val="21"/>
        </w:rPr>
        <w:t>家，经采购人确认，提交最后报价的供应商可以为</w:t>
      </w:r>
      <w:r>
        <w:rPr>
          <w:rFonts w:ascii="宋体" w:hAnsi="宋体" w:hint="eastAsia"/>
          <w:szCs w:val="21"/>
        </w:rPr>
        <w:t>2</w:t>
      </w:r>
      <w:r>
        <w:rPr>
          <w:rFonts w:ascii="宋体" w:hAnsi="宋体" w:hint="eastAsia"/>
          <w:szCs w:val="21"/>
        </w:rPr>
        <w:t>家。</w:t>
      </w:r>
    </w:p>
    <w:p w:rsidR="00A14AAF" w:rsidRDefault="001B1BE0">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2</w:t>
      </w:r>
      <w:r>
        <w:rPr>
          <w:rFonts w:ascii="宋体" w:hAnsi="宋体" w:hint="eastAsia"/>
          <w:szCs w:val="21"/>
        </w:rPr>
        <w:t>.5.2</w:t>
      </w:r>
      <w:r>
        <w:rPr>
          <w:rFonts w:ascii="宋体" w:hAnsi="宋体" w:hint="eastAsia"/>
          <w:szCs w:val="21"/>
        </w:rPr>
        <w:t>谈判采购文件不能详细列明采购标的的技术、服务要求，需经谈判由供应商提供最终设计方案或解决方案的，谈判结束后，谈判小组应当按照少数服从多数的原则投票推荐至少</w:t>
      </w:r>
      <w:r>
        <w:rPr>
          <w:rFonts w:ascii="宋体" w:hAnsi="宋体" w:hint="eastAsia"/>
          <w:szCs w:val="21"/>
        </w:rPr>
        <w:t>2</w:t>
      </w:r>
      <w:r>
        <w:rPr>
          <w:rFonts w:ascii="宋体" w:hAnsi="宋体" w:hint="eastAsia"/>
          <w:szCs w:val="21"/>
        </w:rPr>
        <w:t>家以上供应商的设计方案</w:t>
      </w:r>
      <w:r>
        <w:rPr>
          <w:rFonts w:ascii="宋体" w:hAnsi="宋体" w:hint="eastAsia"/>
          <w:szCs w:val="21"/>
        </w:rPr>
        <w:t>或者解决方案，并要求其在规定时间内密封提交最后报价。</w:t>
      </w:r>
    </w:p>
    <w:p w:rsidR="00A14AAF" w:rsidRDefault="001B1BE0">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2</w:t>
      </w:r>
      <w:r>
        <w:rPr>
          <w:rFonts w:ascii="宋体" w:hAnsi="宋体" w:hint="eastAsia"/>
          <w:szCs w:val="21"/>
        </w:rPr>
        <w:t>.5.3</w:t>
      </w:r>
      <w:r>
        <w:rPr>
          <w:rFonts w:ascii="宋体" w:hAnsi="宋体" w:hint="eastAsia"/>
          <w:szCs w:val="21"/>
        </w:rPr>
        <w:t>最后报价是供应商响应文件的有效组成部分。</w:t>
      </w:r>
    </w:p>
    <w:p w:rsidR="00A14AAF" w:rsidRDefault="001B1BE0">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2</w:t>
      </w:r>
      <w:r>
        <w:rPr>
          <w:rFonts w:ascii="宋体" w:hAnsi="宋体" w:hint="eastAsia"/>
          <w:szCs w:val="21"/>
        </w:rPr>
        <w:t>.5.4</w:t>
      </w:r>
      <w:r>
        <w:rPr>
          <w:rFonts w:ascii="宋体" w:hAnsi="宋体" w:hint="eastAsia"/>
          <w:szCs w:val="21"/>
        </w:rPr>
        <w:t>已经提交响应文件的供应商，在提交最后报价之前，可以根据谈判情况退出谈判。采购人将退还退出谈判的供应商的保证金。</w:t>
      </w:r>
    </w:p>
    <w:p w:rsidR="00A14AAF" w:rsidRDefault="001B1BE0">
      <w:pPr>
        <w:widowControl/>
        <w:tabs>
          <w:tab w:val="left" w:pos="540"/>
        </w:tabs>
        <w:spacing w:line="36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2</w:t>
      </w:r>
      <w:r>
        <w:rPr>
          <w:rFonts w:ascii="宋体" w:hAnsi="宋体" w:hint="eastAsia"/>
          <w:szCs w:val="21"/>
        </w:rPr>
        <w:t>.6</w:t>
      </w:r>
      <w:r>
        <w:rPr>
          <w:rFonts w:ascii="宋体" w:hAnsi="宋体" w:hint="eastAsia"/>
          <w:szCs w:val="21"/>
        </w:rPr>
        <w:t>本采购项目是以采购人采购预算价为最高限价，超出采购预算价的最终竞标报价，谈判小组将不予以评审。</w:t>
      </w:r>
    </w:p>
    <w:p w:rsidR="00A14AAF" w:rsidRDefault="001B1BE0">
      <w:pPr>
        <w:widowControl/>
        <w:tabs>
          <w:tab w:val="left" w:pos="540"/>
        </w:tabs>
        <w:spacing w:line="360" w:lineRule="exact"/>
        <w:ind w:firstLineChars="200" w:firstLine="420"/>
        <w:jc w:val="left"/>
        <w:rPr>
          <w:rFonts w:hAnsi="宋体"/>
          <w:b/>
          <w:bCs/>
        </w:rPr>
      </w:pPr>
      <w:r>
        <w:rPr>
          <w:rFonts w:ascii="宋体" w:hAnsi="宋体" w:hint="eastAsia"/>
          <w:szCs w:val="21"/>
        </w:rPr>
        <w:t>1</w:t>
      </w:r>
      <w:r>
        <w:rPr>
          <w:rFonts w:ascii="宋体" w:hAnsi="宋体" w:hint="eastAsia"/>
          <w:szCs w:val="21"/>
        </w:rPr>
        <w:t>2</w:t>
      </w:r>
      <w:r>
        <w:rPr>
          <w:rFonts w:ascii="宋体" w:hAnsi="宋体" w:hint="eastAsia"/>
          <w:szCs w:val="21"/>
        </w:rPr>
        <w:t>.7</w:t>
      </w:r>
      <w:r>
        <w:rPr>
          <w:rFonts w:hAnsi="宋体" w:hint="eastAsia"/>
          <w:b/>
          <w:bCs/>
        </w:rPr>
        <w:t>在评标过程中出现法律法规和谈判采购文件均没有明确规定的情形时，由谈判小组现场协商解决，协商不一致的，由全体谈判小组投票表决，以得票率二分之一以上专家的意见为准。</w:t>
      </w:r>
    </w:p>
    <w:p w:rsidR="00A14AAF" w:rsidRDefault="001B1BE0">
      <w:pPr>
        <w:widowControl/>
        <w:tabs>
          <w:tab w:val="left" w:pos="540"/>
        </w:tabs>
        <w:spacing w:line="360" w:lineRule="exact"/>
        <w:ind w:firstLineChars="200" w:firstLine="420"/>
        <w:jc w:val="left"/>
        <w:rPr>
          <w:rFonts w:ascii="宋体" w:hAnsi="宋体"/>
          <w:szCs w:val="21"/>
        </w:rPr>
      </w:pPr>
      <w:r>
        <w:rPr>
          <w:rFonts w:ascii="宋体" w:hAnsi="宋体" w:hint="eastAsia"/>
          <w:bCs/>
        </w:rPr>
        <w:t>1</w:t>
      </w:r>
      <w:r>
        <w:rPr>
          <w:rFonts w:ascii="宋体" w:hAnsi="宋体" w:hint="eastAsia"/>
          <w:bCs/>
        </w:rPr>
        <w:t>2</w:t>
      </w:r>
      <w:r>
        <w:rPr>
          <w:rFonts w:ascii="宋体" w:hAnsi="宋体" w:hint="eastAsia"/>
          <w:bCs/>
        </w:rPr>
        <w:t>.8</w:t>
      </w:r>
      <w:r>
        <w:rPr>
          <w:rFonts w:ascii="宋体" w:hAnsi="宋体" w:hint="eastAsia"/>
          <w:szCs w:val="21"/>
        </w:rPr>
        <w:t>特别说明：</w:t>
      </w:r>
    </w:p>
    <w:p w:rsidR="00A14AAF" w:rsidRDefault="001B1BE0">
      <w:pPr>
        <w:widowControl/>
        <w:spacing w:line="36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）出现下列情形之一的，评审时，取其中通过资格审查后的报价最低一家为有效供应商；当报价相同时，评标价相同时，依次按技术指标高优先、质量保证期长优先、处理问题响应时间短优先的顺序排列</w:t>
      </w:r>
      <w:r>
        <w:rPr>
          <w:rFonts w:ascii="宋体" w:hAnsi="宋体" w:hint="eastAsia"/>
          <w:szCs w:val="21"/>
        </w:rPr>
        <w:t>,</w:t>
      </w:r>
      <w:r>
        <w:rPr>
          <w:rFonts w:ascii="宋体" w:hAnsi="宋体" w:hint="eastAsia"/>
          <w:szCs w:val="21"/>
        </w:rPr>
        <w:t>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A14AAF" w:rsidRDefault="001B1BE0">
      <w:pPr>
        <w:widowControl/>
        <w:spacing w:line="36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）供应商竞标所使用的资格、信誉、荣誉、业绩与企业认证必须为本法人所拥有。</w:t>
      </w:r>
    </w:p>
    <w:p w:rsidR="00A14AAF" w:rsidRDefault="001B1BE0">
      <w:pPr>
        <w:widowControl/>
        <w:spacing w:line="36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）供应商应仔细阅读谈判采购文件的所有内容，按照谈判采购文件的要求提交响应文件，并对所提供的全部资料的真实性承担法律责任。</w:t>
      </w:r>
    </w:p>
    <w:p w:rsidR="00A14AAF" w:rsidRDefault="001B1BE0">
      <w:pPr>
        <w:widowControl/>
        <w:spacing w:line="360" w:lineRule="exact"/>
        <w:ind w:firstLineChars="200" w:firstLine="420"/>
        <w:jc w:val="left"/>
        <w:rPr>
          <w:rFonts w:hAnsi="宋体"/>
        </w:rPr>
      </w:pPr>
      <w:r>
        <w:rPr>
          <w:rFonts w:ascii="宋体" w:hAnsi="宋体" w:hint="eastAsia"/>
          <w:szCs w:val="21"/>
        </w:rPr>
        <w:t>（</w:t>
      </w:r>
      <w:r>
        <w:rPr>
          <w:rFonts w:ascii="宋体" w:hAnsi="宋体" w:hint="eastAsia"/>
          <w:szCs w:val="21"/>
        </w:rPr>
        <w:t>4</w:t>
      </w:r>
      <w:r>
        <w:rPr>
          <w:rFonts w:ascii="宋体" w:hAnsi="宋体" w:hint="eastAsia"/>
          <w:szCs w:val="21"/>
        </w:rPr>
        <w:t>）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A14AAF" w:rsidRDefault="001B1BE0">
      <w:pPr>
        <w:spacing w:line="360" w:lineRule="exact"/>
        <w:ind w:firstLineChars="200" w:firstLine="422"/>
        <w:rPr>
          <w:rFonts w:ascii="宋体" w:hAnsi="宋体"/>
          <w:b/>
          <w:szCs w:val="21"/>
        </w:rPr>
      </w:pPr>
      <w:r>
        <w:rPr>
          <w:rFonts w:ascii="宋体" w:hAnsi="宋体" w:hint="eastAsia"/>
          <w:b/>
          <w:szCs w:val="21"/>
        </w:rPr>
        <w:t>六、确定成交供应商办法及结果公告</w:t>
      </w:r>
    </w:p>
    <w:p w:rsidR="00A14AAF" w:rsidRDefault="001B1BE0">
      <w:pPr>
        <w:spacing w:line="360" w:lineRule="exact"/>
        <w:ind w:firstLineChars="200" w:firstLine="420"/>
        <w:rPr>
          <w:rFonts w:ascii="宋体" w:hAnsi="宋体" w:cs="宋体"/>
          <w:kern w:val="0"/>
          <w:szCs w:val="21"/>
        </w:rPr>
      </w:pPr>
      <w:r>
        <w:rPr>
          <w:rFonts w:ascii="宋体" w:hAnsi="宋体" w:hint="eastAsia"/>
          <w:szCs w:val="21"/>
        </w:rPr>
        <w:t>1</w:t>
      </w:r>
      <w:r>
        <w:rPr>
          <w:rFonts w:ascii="宋体" w:hAnsi="宋体" w:hint="eastAsia"/>
          <w:szCs w:val="21"/>
        </w:rPr>
        <w:t>3</w:t>
      </w:r>
      <w:r>
        <w:rPr>
          <w:rFonts w:ascii="宋体" w:hAnsi="宋体" w:hint="eastAsia"/>
          <w:szCs w:val="21"/>
        </w:rPr>
        <w:t>.1</w:t>
      </w:r>
      <w:r>
        <w:rPr>
          <w:rFonts w:ascii="宋体" w:hAnsi="宋体" w:cs="宋体"/>
          <w:kern w:val="0"/>
          <w:szCs w:val="21"/>
        </w:rPr>
        <w:t>采购人应当</w:t>
      </w:r>
      <w:r>
        <w:rPr>
          <w:rFonts w:ascii="宋体" w:hAnsi="宋体" w:cs="宋体" w:hint="eastAsia"/>
          <w:kern w:val="0"/>
          <w:szCs w:val="21"/>
        </w:rPr>
        <w:t>评标</w:t>
      </w:r>
      <w:r>
        <w:rPr>
          <w:rFonts w:ascii="宋体" w:hAnsi="宋体" w:cs="宋体"/>
          <w:kern w:val="0"/>
          <w:szCs w:val="21"/>
        </w:rPr>
        <w:t>后</w:t>
      </w:r>
      <w:r>
        <w:rPr>
          <w:rFonts w:ascii="宋体" w:hAnsi="宋体" w:cs="宋体"/>
          <w:kern w:val="0"/>
          <w:szCs w:val="21"/>
        </w:rPr>
        <w:t>5</w:t>
      </w:r>
      <w:r>
        <w:rPr>
          <w:rFonts w:ascii="宋体" w:hAnsi="宋体" w:cs="宋体"/>
          <w:kern w:val="0"/>
          <w:szCs w:val="21"/>
        </w:rPr>
        <w:t>个工作日内确定成交供应商</w:t>
      </w:r>
      <w:r>
        <w:rPr>
          <w:rFonts w:ascii="宋体" w:hAnsi="宋体" w:cs="宋体" w:hint="eastAsia"/>
          <w:kern w:val="0"/>
          <w:szCs w:val="21"/>
        </w:rPr>
        <w:t>。</w:t>
      </w:r>
    </w:p>
    <w:p w:rsidR="00A14AAF" w:rsidRDefault="001B1BE0">
      <w:pPr>
        <w:spacing w:line="360" w:lineRule="exact"/>
        <w:ind w:firstLineChars="200" w:firstLine="420"/>
        <w:rPr>
          <w:rFonts w:ascii="宋体" w:hAnsi="宋体"/>
          <w:b/>
          <w:szCs w:val="21"/>
        </w:rPr>
      </w:pPr>
      <w:r>
        <w:rPr>
          <w:rFonts w:ascii="宋体" w:hAnsi="宋体" w:hint="eastAsia"/>
          <w:szCs w:val="21"/>
        </w:rPr>
        <w:t>1</w:t>
      </w:r>
      <w:r>
        <w:rPr>
          <w:rFonts w:ascii="宋体" w:hAnsi="宋体" w:hint="eastAsia"/>
          <w:szCs w:val="21"/>
        </w:rPr>
        <w:t>3</w:t>
      </w:r>
      <w:r>
        <w:rPr>
          <w:rFonts w:ascii="宋体" w:hAnsi="宋体" w:hint="eastAsia"/>
          <w:szCs w:val="21"/>
        </w:rPr>
        <w:t>.2</w:t>
      </w:r>
      <w:r>
        <w:rPr>
          <w:rFonts w:ascii="宋体" w:hAnsi="宋体" w:hint="eastAsia"/>
          <w:szCs w:val="21"/>
        </w:rPr>
        <w:t>采购人</w:t>
      </w:r>
      <w:r>
        <w:rPr>
          <w:rFonts w:ascii="宋体" w:hAnsi="宋体"/>
          <w:szCs w:val="21"/>
        </w:rPr>
        <w:t>应当在</w:t>
      </w:r>
      <w:r>
        <w:rPr>
          <w:rFonts w:ascii="宋体" w:hAnsi="宋体"/>
          <w:szCs w:val="21"/>
        </w:rPr>
        <w:t>成交供应商确定后</w:t>
      </w:r>
      <w:r>
        <w:rPr>
          <w:rFonts w:ascii="宋体" w:hAnsi="宋体"/>
          <w:szCs w:val="21"/>
        </w:rPr>
        <w:t>2</w:t>
      </w:r>
      <w:r>
        <w:rPr>
          <w:rFonts w:ascii="宋体" w:hAnsi="宋体"/>
          <w:szCs w:val="21"/>
        </w:rPr>
        <w:t>个工作日内，在</w:t>
      </w:r>
      <w:r>
        <w:rPr>
          <w:rFonts w:ascii="宋体" w:hAnsi="宋体" w:hint="eastAsia"/>
          <w:szCs w:val="21"/>
        </w:rPr>
        <w:t>广西国际博览集团官网</w:t>
      </w:r>
      <w:r>
        <w:rPr>
          <w:rFonts w:ascii="宋体" w:hAnsi="宋体" w:hint="eastAsia"/>
          <w:szCs w:val="21"/>
        </w:rPr>
        <w:t>、广西东博会场馆运营有时公司官网</w:t>
      </w:r>
      <w:r>
        <w:rPr>
          <w:rFonts w:ascii="宋体" w:hAnsi="宋体"/>
          <w:szCs w:val="21"/>
        </w:rPr>
        <w:t>上公告成交结果，同时向成交供应商发出成交通知书</w:t>
      </w:r>
      <w:r>
        <w:rPr>
          <w:rFonts w:ascii="宋体" w:hAnsi="宋体" w:hint="eastAsia"/>
          <w:szCs w:val="21"/>
        </w:rPr>
        <w:t>。</w:t>
      </w:r>
    </w:p>
    <w:p w:rsidR="00A14AAF" w:rsidRDefault="001B1BE0">
      <w:pPr>
        <w:spacing w:line="360" w:lineRule="exact"/>
        <w:ind w:firstLineChars="200" w:firstLine="422"/>
        <w:rPr>
          <w:rFonts w:ascii="宋体" w:hAnsi="宋体"/>
          <w:b/>
          <w:szCs w:val="21"/>
        </w:rPr>
      </w:pPr>
      <w:r>
        <w:rPr>
          <w:rFonts w:ascii="宋体" w:hAnsi="宋体" w:hint="eastAsia"/>
          <w:b/>
          <w:szCs w:val="21"/>
        </w:rPr>
        <w:t>七、履约保证金</w:t>
      </w:r>
    </w:p>
    <w:p w:rsidR="00A14AAF" w:rsidRDefault="001B1BE0">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4</w:t>
      </w:r>
      <w:r>
        <w:rPr>
          <w:rFonts w:ascii="宋体" w:hAnsi="宋体" w:hint="eastAsia"/>
          <w:szCs w:val="21"/>
        </w:rPr>
        <w:t xml:space="preserve">.1 </w:t>
      </w:r>
      <w:r>
        <w:rPr>
          <w:rFonts w:ascii="宋体" w:hAnsi="宋体" w:hint="eastAsia"/>
          <w:szCs w:val="21"/>
        </w:rPr>
        <w:t>是否收取履约保证金具体见</w:t>
      </w:r>
      <w:r>
        <w:rPr>
          <w:rFonts w:ascii="宋体" w:hAnsi="宋体" w:hint="eastAsia"/>
          <w:b/>
          <w:szCs w:val="21"/>
        </w:rPr>
        <w:t>“供应商须知前附表”</w:t>
      </w:r>
      <w:r>
        <w:rPr>
          <w:rFonts w:ascii="宋体" w:hAnsi="宋体" w:hint="eastAsia"/>
          <w:szCs w:val="21"/>
        </w:rPr>
        <w:t>。</w:t>
      </w:r>
    </w:p>
    <w:p w:rsidR="00A14AAF" w:rsidRDefault="001B1BE0">
      <w:pPr>
        <w:spacing w:line="360" w:lineRule="exact"/>
        <w:ind w:firstLineChars="200" w:firstLine="420"/>
        <w:rPr>
          <w:rFonts w:ascii="宋体" w:hAnsi="宋体"/>
          <w:szCs w:val="21"/>
        </w:rPr>
      </w:pPr>
      <w:r>
        <w:rPr>
          <w:rFonts w:ascii="宋体" w:hAnsi="宋体" w:hint="eastAsia"/>
          <w:szCs w:val="21"/>
        </w:rPr>
        <w:lastRenderedPageBreak/>
        <w:t>1</w:t>
      </w:r>
      <w:r>
        <w:rPr>
          <w:rFonts w:ascii="宋体" w:hAnsi="宋体" w:hint="eastAsia"/>
          <w:szCs w:val="21"/>
        </w:rPr>
        <w:t>4</w:t>
      </w:r>
      <w:r>
        <w:rPr>
          <w:rFonts w:ascii="宋体" w:hAnsi="宋体" w:hint="eastAsia"/>
          <w:szCs w:val="21"/>
        </w:rPr>
        <w:t xml:space="preserve">.2 </w:t>
      </w:r>
      <w:r>
        <w:rPr>
          <w:rFonts w:ascii="宋体" w:hAnsi="宋体" w:hint="eastAsia"/>
          <w:szCs w:val="21"/>
        </w:rPr>
        <w:t>成交人在收到采购人的《成交通知书》后，签订合同前，应按照</w:t>
      </w:r>
      <w:r>
        <w:rPr>
          <w:rFonts w:ascii="宋体" w:hAnsi="宋体" w:hint="eastAsia"/>
          <w:b/>
          <w:szCs w:val="21"/>
        </w:rPr>
        <w:t>供应商须知前附表</w:t>
      </w:r>
      <w:r>
        <w:rPr>
          <w:rFonts w:ascii="宋体" w:hAnsi="宋体" w:hint="eastAsia"/>
          <w:szCs w:val="21"/>
        </w:rPr>
        <w:t>的规定提交履约保证金。成交人没有按照规定提交履约保证金的，视为放弃中标，其竞标保证金不予退还。</w:t>
      </w:r>
    </w:p>
    <w:p w:rsidR="00A14AAF" w:rsidRDefault="001B1BE0">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4</w:t>
      </w:r>
      <w:r>
        <w:rPr>
          <w:rFonts w:ascii="宋体" w:hAnsi="宋体" w:hint="eastAsia"/>
          <w:szCs w:val="21"/>
        </w:rPr>
        <w:t xml:space="preserve">.3 </w:t>
      </w:r>
      <w:r>
        <w:rPr>
          <w:rFonts w:ascii="宋体" w:hAnsi="宋体" w:hint="eastAsia"/>
          <w:szCs w:val="21"/>
        </w:rPr>
        <w:t>签订合同后，如成交人不按双方签订的合同规定履约，则没收其全部履约保证金，履约保证金不足以赔偿损失的，按实际损失赔偿。</w:t>
      </w:r>
    </w:p>
    <w:p w:rsidR="00A14AAF" w:rsidRDefault="001B1BE0">
      <w:pPr>
        <w:spacing w:line="360" w:lineRule="exact"/>
        <w:ind w:firstLineChars="200" w:firstLine="420"/>
        <w:rPr>
          <w:rFonts w:ascii="宋体" w:hAnsi="宋体"/>
          <w:szCs w:val="21"/>
        </w:rPr>
      </w:pPr>
      <w:r>
        <w:rPr>
          <w:rFonts w:ascii="宋体" w:hAnsi="宋体" w:hint="eastAsia"/>
          <w:szCs w:val="21"/>
        </w:rPr>
        <w:t>1</w:t>
      </w:r>
      <w:r>
        <w:rPr>
          <w:rFonts w:ascii="宋体" w:hAnsi="宋体" w:hint="eastAsia"/>
          <w:szCs w:val="21"/>
        </w:rPr>
        <w:t>4.</w:t>
      </w:r>
      <w:r>
        <w:rPr>
          <w:rFonts w:ascii="宋体" w:hAnsi="宋体" w:hint="eastAsia"/>
          <w:szCs w:val="21"/>
        </w:rPr>
        <w:t xml:space="preserve">4 </w:t>
      </w:r>
      <w:r>
        <w:rPr>
          <w:rFonts w:ascii="宋体" w:hAnsi="宋体" w:hint="eastAsia"/>
          <w:szCs w:val="21"/>
        </w:rPr>
        <w:t>履约保证金在成交供应商按合同约定履约完毕后，如乙方无任何违约违法行为的，由供应商按规定提出申请，甲方在</w:t>
      </w:r>
      <w:r>
        <w:rPr>
          <w:rFonts w:ascii="宋体" w:hAnsi="宋体" w:hint="eastAsia"/>
          <w:szCs w:val="21"/>
        </w:rPr>
        <w:t>10</w:t>
      </w:r>
      <w:r>
        <w:rPr>
          <w:rFonts w:ascii="宋体" w:hAnsi="宋体" w:hint="eastAsia"/>
          <w:szCs w:val="21"/>
        </w:rPr>
        <w:t>个工作日内无息退还履约保证金。</w:t>
      </w:r>
    </w:p>
    <w:p w:rsidR="00A14AAF" w:rsidRDefault="001B1BE0">
      <w:pPr>
        <w:spacing w:line="360" w:lineRule="exact"/>
        <w:ind w:firstLineChars="200" w:firstLine="420"/>
        <w:rPr>
          <w:rFonts w:ascii="宋体" w:hAnsi="宋体"/>
          <w:b/>
          <w:szCs w:val="21"/>
        </w:rPr>
      </w:pPr>
      <w:r>
        <w:rPr>
          <w:rFonts w:ascii="宋体" w:hAnsi="宋体" w:hint="eastAsia"/>
          <w:szCs w:val="21"/>
        </w:rPr>
        <w:t>1</w:t>
      </w:r>
      <w:r>
        <w:rPr>
          <w:rFonts w:ascii="宋体" w:hAnsi="宋体" w:hint="eastAsia"/>
          <w:szCs w:val="21"/>
        </w:rPr>
        <w:t>4</w:t>
      </w:r>
      <w:r>
        <w:rPr>
          <w:rFonts w:ascii="宋体" w:hAnsi="宋体" w:hint="eastAsia"/>
          <w:szCs w:val="21"/>
        </w:rPr>
        <w:t xml:space="preserve">.5 </w:t>
      </w:r>
      <w:r>
        <w:rPr>
          <w:rFonts w:ascii="宋体" w:hAnsi="宋体" w:hint="eastAsia"/>
          <w:szCs w:val="21"/>
        </w:rPr>
        <w:t>在履约保证金退还日期前，若成交人的开户名称、开户银行、帐号有变动的，请以书面形式通知原履约保证金收取单位，否则由此产生的后果由成交人自负。</w:t>
      </w:r>
    </w:p>
    <w:p w:rsidR="00A14AAF" w:rsidRDefault="001B1BE0">
      <w:pPr>
        <w:spacing w:line="360" w:lineRule="exact"/>
        <w:ind w:firstLineChars="200" w:firstLine="422"/>
        <w:rPr>
          <w:rFonts w:ascii="宋体" w:hAnsi="宋体"/>
          <w:b/>
          <w:szCs w:val="21"/>
        </w:rPr>
      </w:pPr>
      <w:r>
        <w:rPr>
          <w:rFonts w:ascii="宋体" w:hAnsi="宋体" w:hint="eastAsia"/>
          <w:b/>
          <w:szCs w:val="21"/>
        </w:rPr>
        <w:t>八、签订合同</w:t>
      </w:r>
    </w:p>
    <w:p w:rsidR="00A14AAF" w:rsidRDefault="001B1BE0">
      <w:pPr>
        <w:spacing w:line="360" w:lineRule="exact"/>
        <w:ind w:leftChars="200" w:left="420"/>
        <w:rPr>
          <w:rFonts w:ascii="宋体" w:hAnsi="宋体"/>
          <w:szCs w:val="21"/>
        </w:rPr>
      </w:pPr>
      <w:r>
        <w:rPr>
          <w:rFonts w:ascii="宋体" w:hAnsi="宋体" w:hint="eastAsia"/>
          <w:szCs w:val="21"/>
        </w:rPr>
        <w:t>1</w:t>
      </w:r>
      <w:r>
        <w:rPr>
          <w:rFonts w:ascii="宋体" w:hAnsi="宋体" w:hint="eastAsia"/>
          <w:szCs w:val="21"/>
        </w:rPr>
        <w:t>5</w:t>
      </w:r>
      <w:r>
        <w:rPr>
          <w:rFonts w:ascii="宋体" w:hAnsi="宋体" w:hint="eastAsia"/>
          <w:szCs w:val="21"/>
        </w:rPr>
        <w:t>.1</w:t>
      </w:r>
      <w:r>
        <w:rPr>
          <w:rFonts w:ascii="宋体" w:hAnsi="宋体" w:hint="eastAsia"/>
          <w:szCs w:val="21"/>
        </w:rPr>
        <w:t>成交供应商在收到成交通知书后，按规定与采购人签订采购合同。</w:t>
      </w:r>
    </w:p>
    <w:p w:rsidR="00A14AAF" w:rsidRDefault="001B1BE0">
      <w:pPr>
        <w:spacing w:line="360" w:lineRule="exact"/>
        <w:ind w:firstLineChars="200" w:firstLine="420"/>
        <w:rPr>
          <w:rFonts w:ascii="宋体" w:hAnsi="宋体"/>
          <w:b/>
          <w:szCs w:val="21"/>
        </w:rPr>
      </w:pPr>
      <w:r>
        <w:rPr>
          <w:rFonts w:ascii="宋体" w:hAnsi="宋体" w:hint="eastAsia"/>
          <w:szCs w:val="21"/>
        </w:rPr>
        <w:t>1</w:t>
      </w:r>
      <w:r>
        <w:rPr>
          <w:rFonts w:ascii="宋体" w:hAnsi="宋体" w:hint="eastAsia"/>
          <w:szCs w:val="21"/>
        </w:rPr>
        <w:t>5</w:t>
      </w:r>
      <w:r>
        <w:rPr>
          <w:rFonts w:ascii="宋体" w:hAnsi="宋体" w:hint="eastAsia"/>
          <w:szCs w:val="21"/>
        </w:rPr>
        <w:t>.2</w:t>
      </w:r>
      <w:r>
        <w:rPr>
          <w:rFonts w:ascii="宋体" w:hAnsi="宋体"/>
          <w:szCs w:val="21"/>
        </w:rPr>
        <w:t>成交供应商拒绝签订采购合同的，采购人可以按本项目确定成交供应商办法确定其他供应商作为成交供应商并签订采购合同，也可以重新开</w:t>
      </w:r>
      <w:r>
        <w:rPr>
          <w:rFonts w:ascii="宋体" w:hAnsi="宋体"/>
          <w:szCs w:val="21"/>
        </w:rPr>
        <w:t>展采购活动。拒绝签订采购合同的成交供应商不得参加对该项目重新开展的采购活动。</w:t>
      </w:r>
    </w:p>
    <w:p w:rsidR="00A14AAF" w:rsidRDefault="00A14AAF">
      <w:bookmarkStart w:id="5" w:name="_Toc393040186"/>
    </w:p>
    <w:p w:rsidR="00A14AAF" w:rsidRDefault="001B1BE0">
      <w:pPr>
        <w:pStyle w:val="2"/>
        <w:jc w:val="center"/>
      </w:pPr>
      <w:r>
        <w:rPr>
          <w:rFonts w:hint="eastAsia"/>
        </w:rPr>
        <w:t>第三章项目需求</w:t>
      </w:r>
      <w:bookmarkEnd w:id="5"/>
    </w:p>
    <w:p w:rsidR="00A14AAF" w:rsidRDefault="001B1BE0">
      <w:pPr>
        <w:spacing w:line="320" w:lineRule="exact"/>
        <w:jc w:val="left"/>
        <w:rPr>
          <w:rFonts w:ascii="宋体" w:hAnsi="宋体"/>
          <w:b/>
          <w:szCs w:val="21"/>
        </w:rPr>
      </w:pPr>
      <w:r>
        <w:rPr>
          <w:rFonts w:ascii="宋体" w:hAnsi="宋体" w:hint="eastAsia"/>
          <w:b/>
          <w:szCs w:val="21"/>
        </w:rPr>
        <w:t>说明：</w:t>
      </w:r>
    </w:p>
    <w:p w:rsidR="00A14AAF" w:rsidRDefault="001B1BE0">
      <w:pPr>
        <w:spacing w:line="320" w:lineRule="exact"/>
        <w:ind w:firstLineChars="202" w:firstLine="424"/>
        <w:jc w:val="left"/>
        <w:rPr>
          <w:rFonts w:ascii="宋体" w:hAnsi="宋体"/>
          <w:szCs w:val="21"/>
        </w:rPr>
      </w:pPr>
      <w:r>
        <w:rPr>
          <w:rFonts w:ascii="宋体" w:hAnsi="宋体" w:hint="eastAsia"/>
          <w:szCs w:val="21"/>
        </w:rPr>
        <w:t>1.</w:t>
      </w:r>
      <w:r>
        <w:rPr>
          <w:rFonts w:ascii="宋体" w:hAnsi="宋体" w:hint="eastAsia"/>
          <w:szCs w:val="21"/>
        </w:rPr>
        <w:t>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A14AAF" w:rsidRDefault="001B1BE0">
      <w:pPr>
        <w:spacing w:line="320" w:lineRule="exact"/>
        <w:ind w:firstLineChars="202" w:firstLine="426"/>
        <w:jc w:val="left"/>
        <w:rPr>
          <w:rFonts w:ascii="宋体" w:hAnsi="宋体"/>
          <w:b/>
          <w:szCs w:val="21"/>
        </w:rPr>
      </w:pPr>
      <w:r>
        <w:rPr>
          <w:rFonts w:ascii="宋体" w:hAnsi="宋体" w:hint="eastAsia"/>
          <w:b/>
          <w:szCs w:val="21"/>
        </w:rPr>
        <w:t>2.</w:t>
      </w:r>
      <w:r>
        <w:rPr>
          <w:rFonts w:ascii="宋体" w:hAnsi="宋体" w:hint="eastAsia"/>
          <w:b/>
          <w:szCs w:val="21"/>
        </w:rPr>
        <w:t>下列服务需求说明书所列内容，打★实质性响应内容，供应商必须响应，否则竞标无效。</w:t>
      </w:r>
    </w:p>
    <w:p w:rsidR="00A14AAF" w:rsidRDefault="00A14AAF">
      <w:pPr>
        <w:widowControl/>
        <w:jc w:val="left"/>
      </w:pPr>
    </w:p>
    <w:p w:rsidR="00A14AAF" w:rsidRDefault="00A14AAF">
      <w:pPr>
        <w:widowControl/>
        <w:jc w:val="left"/>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993"/>
        <w:gridCol w:w="717"/>
        <w:gridCol w:w="6494"/>
      </w:tblGrid>
      <w:tr w:rsidR="00A14AAF">
        <w:trPr>
          <w:trHeight w:val="862"/>
          <w:jc w:val="center"/>
        </w:trPr>
        <w:tc>
          <w:tcPr>
            <w:tcW w:w="599" w:type="dxa"/>
            <w:vAlign w:val="center"/>
          </w:tcPr>
          <w:p w:rsidR="00A14AAF" w:rsidRDefault="001B1BE0">
            <w:pPr>
              <w:jc w:val="center"/>
              <w:rPr>
                <w:szCs w:val="21"/>
              </w:rPr>
            </w:pPr>
            <w:r>
              <w:rPr>
                <w:rFonts w:hAnsi="宋体"/>
                <w:szCs w:val="21"/>
              </w:rPr>
              <w:t>项号</w:t>
            </w:r>
          </w:p>
        </w:tc>
        <w:tc>
          <w:tcPr>
            <w:tcW w:w="993" w:type="dxa"/>
            <w:vAlign w:val="center"/>
          </w:tcPr>
          <w:p w:rsidR="00A14AAF" w:rsidRDefault="001B1BE0">
            <w:pPr>
              <w:jc w:val="center"/>
              <w:rPr>
                <w:szCs w:val="21"/>
              </w:rPr>
            </w:pPr>
            <w:r>
              <w:rPr>
                <w:rFonts w:hAnsi="宋体"/>
                <w:szCs w:val="21"/>
              </w:rPr>
              <w:t>服务</w:t>
            </w:r>
          </w:p>
          <w:p w:rsidR="00A14AAF" w:rsidRDefault="001B1BE0">
            <w:pPr>
              <w:jc w:val="center"/>
              <w:rPr>
                <w:szCs w:val="21"/>
              </w:rPr>
            </w:pPr>
            <w:r>
              <w:rPr>
                <w:rFonts w:hAnsi="宋体"/>
                <w:szCs w:val="21"/>
              </w:rPr>
              <w:t>名称</w:t>
            </w:r>
          </w:p>
        </w:tc>
        <w:tc>
          <w:tcPr>
            <w:tcW w:w="717" w:type="dxa"/>
            <w:vAlign w:val="center"/>
          </w:tcPr>
          <w:p w:rsidR="00A14AAF" w:rsidRDefault="001B1BE0">
            <w:pPr>
              <w:jc w:val="center"/>
              <w:rPr>
                <w:szCs w:val="21"/>
              </w:rPr>
            </w:pPr>
            <w:r>
              <w:rPr>
                <w:rFonts w:hAnsi="宋体"/>
                <w:szCs w:val="21"/>
              </w:rPr>
              <w:t>数量</w:t>
            </w:r>
          </w:p>
        </w:tc>
        <w:tc>
          <w:tcPr>
            <w:tcW w:w="6494" w:type="dxa"/>
            <w:vAlign w:val="center"/>
          </w:tcPr>
          <w:p w:rsidR="00A14AAF" w:rsidRDefault="001B1BE0">
            <w:pPr>
              <w:jc w:val="center"/>
              <w:rPr>
                <w:szCs w:val="21"/>
              </w:rPr>
            </w:pPr>
            <w:r>
              <w:rPr>
                <w:rFonts w:hAnsi="宋体"/>
                <w:szCs w:val="21"/>
              </w:rPr>
              <w:t>服务内容及要求</w:t>
            </w:r>
          </w:p>
        </w:tc>
      </w:tr>
      <w:tr w:rsidR="00A14AAF">
        <w:trPr>
          <w:jc w:val="center"/>
        </w:trPr>
        <w:tc>
          <w:tcPr>
            <w:tcW w:w="599" w:type="dxa"/>
            <w:vAlign w:val="center"/>
          </w:tcPr>
          <w:p w:rsidR="00A14AAF" w:rsidRDefault="001B1BE0">
            <w:pPr>
              <w:jc w:val="center"/>
              <w:rPr>
                <w:color w:val="000000" w:themeColor="text1"/>
                <w:szCs w:val="21"/>
              </w:rPr>
            </w:pPr>
            <w:r>
              <w:rPr>
                <w:color w:val="000000" w:themeColor="text1"/>
                <w:szCs w:val="21"/>
              </w:rPr>
              <w:t>1</w:t>
            </w:r>
          </w:p>
        </w:tc>
        <w:tc>
          <w:tcPr>
            <w:tcW w:w="993" w:type="dxa"/>
            <w:vAlign w:val="center"/>
          </w:tcPr>
          <w:p w:rsidR="00A14AAF" w:rsidRDefault="001B1BE0">
            <w:pPr>
              <w:spacing w:line="360" w:lineRule="auto"/>
              <w:jc w:val="center"/>
              <w:rPr>
                <w:color w:val="000000" w:themeColor="text1"/>
                <w:szCs w:val="21"/>
              </w:rPr>
            </w:pPr>
            <w:r>
              <w:rPr>
                <w:rFonts w:hAnsi="宋体"/>
                <w:color w:val="000000" w:themeColor="text1"/>
                <w:szCs w:val="21"/>
              </w:rPr>
              <w:t>球馆内物品搬迁安装</w:t>
            </w:r>
          </w:p>
        </w:tc>
        <w:tc>
          <w:tcPr>
            <w:tcW w:w="717" w:type="dxa"/>
            <w:vAlign w:val="center"/>
          </w:tcPr>
          <w:p w:rsidR="00A14AAF" w:rsidRDefault="001B1BE0">
            <w:pPr>
              <w:spacing w:line="360" w:lineRule="auto"/>
              <w:jc w:val="center"/>
              <w:rPr>
                <w:color w:val="000000" w:themeColor="text1"/>
                <w:szCs w:val="21"/>
              </w:rPr>
            </w:pPr>
            <w:r>
              <w:rPr>
                <w:color w:val="000000" w:themeColor="text1"/>
                <w:szCs w:val="21"/>
              </w:rPr>
              <w:t>1</w:t>
            </w:r>
            <w:r>
              <w:rPr>
                <w:rFonts w:hAnsi="宋体"/>
                <w:color w:val="000000" w:themeColor="text1"/>
                <w:szCs w:val="21"/>
              </w:rPr>
              <w:t>项</w:t>
            </w:r>
          </w:p>
        </w:tc>
        <w:tc>
          <w:tcPr>
            <w:tcW w:w="6494" w:type="dxa"/>
            <w:vAlign w:val="center"/>
          </w:tcPr>
          <w:p w:rsidR="00A14AAF" w:rsidRDefault="001B1BE0">
            <w:pPr>
              <w:spacing w:line="360" w:lineRule="auto"/>
              <w:rPr>
                <w:color w:val="000000" w:themeColor="text1"/>
                <w:szCs w:val="21"/>
              </w:rPr>
            </w:pPr>
            <w:r>
              <w:rPr>
                <w:rFonts w:hAnsi="宋体"/>
                <w:color w:val="000000" w:themeColor="text1"/>
                <w:szCs w:val="21"/>
              </w:rPr>
              <w:t>一、搬迁及安装地点：南宁国际会展中心</w:t>
            </w:r>
            <w:r>
              <w:rPr>
                <w:color w:val="000000" w:themeColor="text1"/>
                <w:szCs w:val="21"/>
              </w:rPr>
              <w:t>9</w:t>
            </w:r>
            <w:r>
              <w:rPr>
                <w:rFonts w:hAnsi="宋体"/>
                <w:color w:val="000000" w:themeColor="text1"/>
                <w:szCs w:val="21"/>
              </w:rPr>
              <w:t>号展厅内气排球馆、</w:t>
            </w:r>
            <w:r>
              <w:rPr>
                <w:color w:val="000000" w:themeColor="text1"/>
                <w:szCs w:val="21"/>
              </w:rPr>
              <w:t>10</w:t>
            </w:r>
            <w:r>
              <w:rPr>
                <w:rFonts w:hAnsi="宋体"/>
                <w:color w:val="000000" w:themeColor="text1"/>
                <w:szCs w:val="21"/>
              </w:rPr>
              <w:t>号和</w:t>
            </w:r>
            <w:r>
              <w:rPr>
                <w:color w:val="000000" w:themeColor="text1"/>
                <w:szCs w:val="21"/>
              </w:rPr>
              <w:t>11</w:t>
            </w:r>
            <w:r>
              <w:rPr>
                <w:rFonts w:hAnsi="宋体"/>
                <w:color w:val="000000" w:themeColor="text1"/>
                <w:szCs w:val="21"/>
              </w:rPr>
              <w:t>号展厅内羽毛球馆。</w:t>
            </w:r>
          </w:p>
          <w:p w:rsidR="00A14AAF" w:rsidRDefault="001B1BE0">
            <w:pPr>
              <w:spacing w:line="360" w:lineRule="auto"/>
              <w:rPr>
                <w:color w:val="000000" w:themeColor="text1"/>
                <w:szCs w:val="21"/>
              </w:rPr>
            </w:pPr>
            <w:r>
              <w:rPr>
                <w:rFonts w:hAnsi="宋体"/>
                <w:color w:val="000000" w:themeColor="text1"/>
                <w:szCs w:val="21"/>
              </w:rPr>
              <w:t>二、工作要求：</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）搬迁安装完成及验收时间：采购人提前</w:t>
            </w:r>
            <w:r>
              <w:rPr>
                <w:color w:val="000000" w:themeColor="text1"/>
                <w:szCs w:val="21"/>
              </w:rPr>
              <w:t>3</w:t>
            </w:r>
            <w:r>
              <w:rPr>
                <w:rFonts w:hAnsi="宋体"/>
                <w:color w:val="000000" w:themeColor="text1"/>
                <w:szCs w:val="21"/>
              </w:rPr>
              <w:t>天通知成交人做好拆装准备工作，成交人应在双方约定的时间段到达采购人指定现场进行作业，</w:t>
            </w:r>
            <w:r>
              <w:rPr>
                <w:color w:val="000000" w:themeColor="text1"/>
                <w:szCs w:val="21"/>
              </w:rPr>
              <w:t>9</w:t>
            </w:r>
            <w:r>
              <w:rPr>
                <w:rFonts w:hAnsi="宋体"/>
                <w:color w:val="000000" w:themeColor="text1"/>
                <w:szCs w:val="21"/>
              </w:rPr>
              <w:t>、</w:t>
            </w:r>
            <w:r>
              <w:rPr>
                <w:color w:val="000000" w:themeColor="text1"/>
                <w:szCs w:val="21"/>
              </w:rPr>
              <w:t>10</w:t>
            </w:r>
            <w:r>
              <w:rPr>
                <w:rFonts w:hAnsi="宋体"/>
                <w:color w:val="000000" w:themeColor="text1"/>
                <w:szCs w:val="21"/>
              </w:rPr>
              <w:t>、</w:t>
            </w:r>
            <w:r>
              <w:rPr>
                <w:color w:val="000000" w:themeColor="text1"/>
                <w:szCs w:val="21"/>
              </w:rPr>
              <w:t>11</w:t>
            </w:r>
            <w:r>
              <w:rPr>
                <w:rFonts w:hAnsi="宋体"/>
                <w:color w:val="000000" w:themeColor="text1"/>
                <w:szCs w:val="21"/>
              </w:rPr>
              <w:t>号球馆每一个馆安排物品拆除时间一天，安装时间</w:t>
            </w:r>
            <w:r>
              <w:rPr>
                <w:color w:val="000000" w:themeColor="text1"/>
                <w:szCs w:val="21"/>
              </w:rPr>
              <w:t>1</w:t>
            </w:r>
            <w:r>
              <w:rPr>
                <w:rFonts w:hAnsi="宋体"/>
                <w:color w:val="000000" w:themeColor="text1"/>
                <w:szCs w:val="21"/>
              </w:rPr>
              <w:t>天。成交人搬迁及拆装完成并将物品恢复原样后双方现场验收并签字确认，球馆搬迁安装、验收的具体时间由采购人视各展会安排的时间确定。</w:t>
            </w:r>
            <w:r>
              <w:rPr>
                <w:color w:val="000000" w:themeColor="text1"/>
                <w:szCs w:val="21"/>
              </w:rPr>
              <w:t xml:space="preserve">                                                </w:t>
            </w:r>
            <w:r>
              <w:rPr>
                <w:color w:val="000000" w:themeColor="text1"/>
                <w:szCs w:val="21"/>
              </w:rPr>
              <w:t xml:space="preserve">                                                                                                                                                                                                                                                                </w:t>
            </w:r>
            <w:r>
              <w:rPr>
                <w:color w:val="000000" w:themeColor="text1"/>
                <w:szCs w:val="21"/>
              </w:rPr>
              <w:t xml:space="preserve">                                  </w:t>
            </w:r>
          </w:p>
          <w:p w:rsidR="00A14AAF" w:rsidRDefault="001B1BE0">
            <w:pPr>
              <w:spacing w:line="360" w:lineRule="auto"/>
              <w:rPr>
                <w:color w:val="000000" w:themeColor="text1"/>
                <w:szCs w:val="21"/>
              </w:rPr>
            </w:pPr>
            <w:r>
              <w:rPr>
                <w:rFonts w:hAnsi="宋体"/>
                <w:color w:val="000000" w:themeColor="text1"/>
                <w:szCs w:val="21"/>
              </w:rPr>
              <w:lastRenderedPageBreak/>
              <w:t>（</w:t>
            </w:r>
            <w:r>
              <w:rPr>
                <w:color w:val="000000" w:themeColor="text1"/>
                <w:szCs w:val="21"/>
              </w:rPr>
              <w:t>2</w:t>
            </w:r>
            <w:r>
              <w:rPr>
                <w:rFonts w:hAnsi="宋体"/>
                <w:color w:val="000000" w:themeColor="text1"/>
                <w:szCs w:val="21"/>
              </w:rPr>
              <w:t>）按采购人要求安排搬迁</w:t>
            </w:r>
            <w:r>
              <w:rPr>
                <w:color w:val="000000" w:themeColor="text1"/>
                <w:szCs w:val="21"/>
              </w:rPr>
              <w:t>9</w:t>
            </w:r>
            <w:r>
              <w:rPr>
                <w:rFonts w:hAnsi="宋体"/>
                <w:color w:val="000000" w:themeColor="text1"/>
                <w:szCs w:val="21"/>
              </w:rPr>
              <w:t>号展厅气排球馆、</w:t>
            </w:r>
            <w:r>
              <w:rPr>
                <w:color w:val="000000" w:themeColor="text1"/>
                <w:szCs w:val="21"/>
              </w:rPr>
              <w:t>10</w:t>
            </w:r>
            <w:r>
              <w:rPr>
                <w:rFonts w:hAnsi="宋体"/>
                <w:color w:val="000000" w:themeColor="text1"/>
                <w:szCs w:val="21"/>
              </w:rPr>
              <w:t>号和</w:t>
            </w:r>
            <w:r>
              <w:rPr>
                <w:color w:val="000000" w:themeColor="text1"/>
                <w:szCs w:val="21"/>
              </w:rPr>
              <w:t>11</w:t>
            </w:r>
            <w:r>
              <w:rPr>
                <w:rFonts w:hAnsi="宋体"/>
                <w:color w:val="000000" w:themeColor="text1"/>
                <w:szCs w:val="21"/>
              </w:rPr>
              <w:t>号展厅羽毛球馆内全部塑胶地板、网柱、隔离网、球网、场地遮光窗帘布、前台办公座椅、物品等球馆设施搬至采购人指定仓库存放，展会结束将以上设施全部搬运回各球馆按采购人的要求安装。</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）按展会需求拆除服务台和试衣间搬运至采购人指定仓库存放，使用围板搭建服务台和试衣间，展会结束搬运回球馆重新搭建，恢复原样。</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4</w:t>
            </w:r>
            <w:r>
              <w:rPr>
                <w:rFonts w:hAnsi="宋体"/>
                <w:color w:val="000000" w:themeColor="text1"/>
                <w:szCs w:val="21"/>
              </w:rPr>
              <w:t>）按照采购人通知要求完成球馆物品拆除和安装工作内容并经双方验收合格后，视为完成一</w:t>
            </w:r>
            <w:r>
              <w:rPr>
                <w:rFonts w:hAnsi="宋体"/>
                <w:color w:val="000000" w:themeColor="text1"/>
                <w:szCs w:val="21"/>
              </w:rPr>
              <w:t>次搬迁安装工作。</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5</w:t>
            </w:r>
            <w:r>
              <w:rPr>
                <w:rFonts w:hAnsi="宋体"/>
                <w:color w:val="000000" w:themeColor="text1"/>
                <w:szCs w:val="21"/>
              </w:rPr>
              <w:t>）拆装窗帘作业人员需持高空作业证上岗（签订合同前提交证书复印件及劳动合同核验）。</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6</w:t>
            </w:r>
            <w:r>
              <w:rPr>
                <w:rFonts w:hAnsi="宋体"/>
                <w:color w:val="000000" w:themeColor="text1"/>
                <w:szCs w:val="21"/>
              </w:rPr>
              <w:t>）高空作安全要求：拆装窗帘作业人员</w:t>
            </w:r>
            <w:r>
              <w:rPr>
                <w:rFonts w:hAnsi="宋体" w:hint="eastAsia"/>
                <w:color w:val="000000" w:themeColor="text1"/>
                <w:szCs w:val="21"/>
              </w:rPr>
              <w:t>必须</w:t>
            </w:r>
            <w:r>
              <w:rPr>
                <w:rFonts w:hAnsi="宋体"/>
                <w:color w:val="000000" w:themeColor="text1"/>
                <w:szCs w:val="21"/>
              </w:rPr>
              <w:t>严格遵守登高作业安全施工规定，系好安全带，戴好安全帽，衣着要灵活，禁止穿硬底和带钉易滑的鞋，做好安全防护措施。</w:t>
            </w:r>
            <w:r>
              <w:rPr>
                <w:color w:val="000000" w:themeColor="text1"/>
                <w:szCs w:val="21"/>
              </w:rPr>
              <w:t xml:space="preserve"> </w:t>
            </w:r>
          </w:p>
          <w:p w:rsidR="00A14AAF" w:rsidRDefault="001B1BE0">
            <w:pPr>
              <w:spacing w:line="360" w:lineRule="auto"/>
              <w:rPr>
                <w:color w:val="000000" w:themeColor="text1"/>
                <w:szCs w:val="21"/>
              </w:rPr>
            </w:pPr>
            <w:r>
              <w:rPr>
                <w:rFonts w:hAnsi="宋体"/>
                <w:color w:val="000000" w:themeColor="text1"/>
                <w:szCs w:val="21"/>
              </w:rPr>
              <w:t>三、质量要求：</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）拆除或安装窗帘、地胶需轻拿轻放，不能损坏原物，不能出现裂隙、刮烂、撕破。</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）地胶安装铺放平整、平滑，无凹凸、拉扯及歪斜。</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）窗帘安装平整，无拉扯、重叠或漏光，整体全面均匀的遮挡玻璃幕墙。</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4</w:t>
            </w:r>
            <w:r>
              <w:rPr>
                <w:rFonts w:hAnsi="宋体"/>
                <w:color w:val="000000" w:themeColor="text1"/>
                <w:szCs w:val="21"/>
              </w:rPr>
              <w:t>）服务台、试衣间的围板要求干净整洁，搭建成一直线，安装接口要紧密牢固。</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5</w:t>
            </w:r>
            <w:r>
              <w:rPr>
                <w:rFonts w:hAnsi="宋体"/>
                <w:color w:val="000000" w:themeColor="text1"/>
                <w:szCs w:val="21"/>
              </w:rPr>
              <w:t>）网柱和球网安装要求：网柱安装必须稳固且与地面垂直，球网按标准高度安装，球网两端应与网柱系紧成一水平直线且保持球网紧拉状态。</w:t>
            </w:r>
          </w:p>
          <w:p w:rsidR="00A14AAF" w:rsidRDefault="001B1BE0">
            <w:pPr>
              <w:spacing w:line="360" w:lineRule="auto"/>
              <w:rPr>
                <w:color w:val="000000" w:themeColor="text1"/>
                <w:szCs w:val="21"/>
              </w:rPr>
            </w:pPr>
            <w:r>
              <w:rPr>
                <w:rFonts w:hAnsi="宋体"/>
                <w:color w:val="000000" w:themeColor="text1"/>
                <w:szCs w:val="21"/>
              </w:rPr>
              <w:t>★</w:t>
            </w:r>
            <w:r>
              <w:rPr>
                <w:rFonts w:hAnsi="宋体"/>
                <w:color w:val="000000" w:themeColor="text1"/>
                <w:szCs w:val="21"/>
              </w:rPr>
              <w:t>四、服务内容：</w:t>
            </w:r>
          </w:p>
          <w:p w:rsidR="00A14AAF" w:rsidRDefault="001B1BE0">
            <w:pPr>
              <w:spacing w:line="360" w:lineRule="auto"/>
              <w:rPr>
                <w:color w:val="000000" w:themeColor="text1"/>
                <w:szCs w:val="21"/>
              </w:rPr>
            </w:pPr>
            <w:r>
              <w:rPr>
                <w:rFonts w:hAnsi="宋体"/>
                <w:color w:val="000000" w:themeColor="text1"/>
                <w:szCs w:val="21"/>
              </w:rPr>
              <w:t>以下服务次数以完成一个球馆的物品拆运、安装工作按</w:t>
            </w:r>
            <w:r>
              <w:rPr>
                <w:color w:val="000000" w:themeColor="text1"/>
                <w:szCs w:val="21"/>
              </w:rPr>
              <w:t>1/3</w:t>
            </w:r>
            <w:r>
              <w:rPr>
                <w:rFonts w:hAnsi="宋体"/>
                <w:color w:val="000000" w:themeColor="text1"/>
                <w:szCs w:val="21"/>
              </w:rPr>
              <w:t>次计算，合计完成</w:t>
            </w:r>
            <w:r>
              <w:rPr>
                <w:color w:val="000000" w:themeColor="text1"/>
                <w:szCs w:val="21"/>
              </w:rPr>
              <w:t>3</w:t>
            </w:r>
            <w:r>
              <w:rPr>
                <w:rFonts w:hAnsi="宋体"/>
                <w:color w:val="000000" w:themeColor="text1"/>
                <w:szCs w:val="21"/>
              </w:rPr>
              <w:t>个馆则计为</w:t>
            </w:r>
            <w:r>
              <w:rPr>
                <w:color w:val="000000" w:themeColor="text1"/>
                <w:szCs w:val="21"/>
              </w:rPr>
              <w:t>1</w:t>
            </w:r>
            <w:r>
              <w:rPr>
                <w:rFonts w:hAnsi="宋体"/>
                <w:color w:val="000000" w:themeColor="text1"/>
                <w:szCs w:val="21"/>
              </w:rPr>
              <w:t>次。</w:t>
            </w:r>
            <w:r>
              <w:rPr>
                <w:color w:val="000000" w:themeColor="text1"/>
                <w:szCs w:val="21"/>
              </w:rPr>
              <w:t xml:space="preserve"> </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）塑胶地板拆除与安装：拆除</w:t>
            </w:r>
            <w:r>
              <w:rPr>
                <w:color w:val="000000" w:themeColor="text1"/>
                <w:szCs w:val="21"/>
              </w:rPr>
              <w:t>9</w:t>
            </w:r>
            <w:r>
              <w:rPr>
                <w:rFonts w:hAnsi="宋体"/>
                <w:color w:val="000000" w:themeColor="text1"/>
                <w:szCs w:val="21"/>
              </w:rPr>
              <w:t>号气排球馆、</w:t>
            </w:r>
            <w:r>
              <w:rPr>
                <w:color w:val="000000" w:themeColor="text1"/>
                <w:szCs w:val="21"/>
              </w:rPr>
              <w:t>10</w:t>
            </w:r>
            <w:r>
              <w:rPr>
                <w:rFonts w:hAnsi="宋体"/>
                <w:color w:val="000000" w:themeColor="text1"/>
                <w:szCs w:val="21"/>
              </w:rPr>
              <w:t>号和</w:t>
            </w:r>
            <w:r>
              <w:rPr>
                <w:color w:val="000000" w:themeColor="text1"/>
                <w:szCs w:val="21"/>
              </w:rPr>
              <w:t>11</w:t>
            </w:r>
            <w:r>
              <w:rPr>
                <w:rFonts w:hAnsi="宋体"/>
                <w:color w:val="000000" w:themeColor="text1"/>
                <w:szCs w:val="21"/>
              </w:rPr>
              <w:t>号两个羽</w:t>
            </w:r>
            <w:r>
              <w:rPr>
                <w:rFonts w:hAnsi="宋体"/>
                <w:color w:val="000000" w:themeColor="text1"/>
                <w:szCs w:val="21"/>
              </w:rPr>
              <w:lastRenderedPageBreak/>
              <w:t>毛球馆共</w:t>
            </w:r>
            <w:r>
              <w:rPr>
                <w:color w:val="000000" w:themeColor="text1"/>
                <w:szCs w:val="21"/>
              </w:rPr>
              <w:t>48</w:t>
            </w:r>
            <w:r>
              <w:rPr>
                <w:rFonts w:hAnsi="宋体"/>
                <w:color w:val="000000" w:themeColor="text1"/>
                <w:szCs w:val="21"/>
              </w:rPr>
              <w:t>片塑胶地板搬运至采购人指定仓库存放，展会结束重新搬运回</w:t>
            </w:r>
            <w:r>
              <w:rPr>
                <w:color w:val="000000" w:themeColor="text1"/>
                <w:szCs w:val="21"/>
              </w:rPr>
              <w:t>3</w:t>
            </w:r>
            <w:r>
              <w:rPr>
                <w:rFonts w:hAnsi="宋体"/>
                <w:color w:val="000000" w:themeColor="text1"/>
                <w:szCs w:val="21"/>
              </w:rPr>
              <w:t>个球馆安装，服务次数</w:t>
            </w:r>
            <w:r>
              <w:rPr>
                <w:rFonts w:hint="eastAsia"/>
                <w:color w:val="000000" w:themeColor="text1"/>
                <w:szCs w:val="21"/>
              </w:rPr>
              <w:t>2</w:t>
            </w:r>
            <w:r>
              <w:rPr>
                <w:rFonts w:hAnsi="宋体"/>
                <w:color w:val="000000" w:themeColor="text1"/>
                <w:szCs w:val="21"/>
              </w:rPr>
              <w:t>次。</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）网柱、球网撤离与安装：拆除</w:t>
            </w:r>
            <w:r>
              <w:rPr>
                <w:color w:val="000000" w:themeColor="text1"/>
                <w:szCs w:val="21"/>
              </w:rPr>
              <w:t>9</w:t>
            </w:r>
            <w:r>
              <w:rPr>
                <w:rFonts w:hAnsi="宋体"/>
                <w:color w:val="000000" w:themeColor="text1"/>
                <w:szCs w:val="21"/>
              </w:rPr>
              <w:t>号气排球馆、</w:t>
            </w:r>
            <w:r>
              <w:rPr>
                <w:color w:val="000000" w:themeColor="text1"/>
                <w:szCs w:val="21"/>
              </w:rPr>
              <w:t>10</w:t>
            </w:r>
            <w:r>
              <w:rPr>
                <w:rFonts w:hAnsi="宋体"/>
                <w:color w:val="000000" w:themeColor="text1"/>
                <w:szCs w:val="21"/>
              </w:rPr>
              <w:t>号和</w:t>
            </w:r>
            <w:r>
              <w:rPr>
                <w:color w:val="000000" w:themeColor="text1"/>
                <w:szCs w:val="21"/>
              </w:rPr>
              <w:t>11</w:t>
            </w:r>
            <w:r>
              <w:rPr>
                <w:rFonts w:hAnsi="宋体"/>
                <w:color w:val="000000" w:themeColor="text1"/>
                <w:szCs w:val="21"/>
              </w:rPr>
              <w:t>号两个羽毛球共</w:t>
            </w:r>
            <w:r>
              <w:rPr>
                <w:color w:val="000000" w:themeColor="text1"/>
                <w:szCs w:val="21"/>
              </w:rPr>
              <w:t>48</w:t>
            </w:r>
            <w:r>
              <w:rPr>
                <w:rFonts w:hAnsi="宋体"/>
                <w:color w:val="000000" w:themeColor="text1"/>
                <w:szCs w:val="21"/>
              </w:rPr>
              <w:t>套网柱、球网搬运至采购人指定仓库存放，展会结束重新搬运回</w:t>
            </w:r>
            <w:r>
              <w:rPr>
                <w:color w:val="000000" w:themeColor="text1"/>
                <w:szCs w:val="21"/>
              </w:rPr>
              <w:t>3</w:t>
            </w:r>
            <w:r>
              <w:rPr>
                <w:rFonts w:hAnsi="宋体"/>
                <w:color w:val="000000" w:themeColor="text1"/>
                <w:szCs w:val="21"/>
              </w:rPr>
              <w:t>个球馆安装，服务次数</w:t>
            </w:r>
            <w:r>
              <w:rPr>
                <w:rFonts w:hint="eastAsia"/>
                <w:color w:val="000000" w:themeColor="text1"/>
                <w:szCs w:val="21"/>
              </w:rPr>
              <w:t>2</w:t>
            </w:r>
            <w:r>
              <w:rPr>
                <w:rFonts w:hAnsi="宋体"/>
                <w:color w:val="000000" w:themeColor="text1"/>
                <w:szCs w:val="21"/>
              </w:rPr>
              <w:t>次。</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）遮光窗帘布拆除与重新安装：拆除</w:t>
            </w:r>
            <w:r>
              <w:rPr>
                <w:color w:val="000000" w:themeColor="text1"/>
                <w:szCs w:val="21"/>
              </w:rPr>
              <w:t>9</w:t>
            </w:r>
            <w:r>
              <w:rPr>
                <w:rFonts w:hAnsi="宋体"/>
                <w:color w:val="000000" w:themeColor="text1"/>
                <w:szCs w:val="21"/>
              </w:rPr>
              <w:t>号气排球馆、</w:t>
            </w:r>
            <w:r>
              <w:rPr>
                <w:color w:val="000000" w:themeColor="text1"/>
                <w:szCs w:val="21"/>
              </w:rPr>
              <w:t>10</w:t>
            </w:r>
            <w:r>
              <w:rPr>
                <w:rFonts w:hAnsi="宋体"/>
                <w:color w:val="000000" w:themeColor="text1"/>
                <w:szCs w:val="21"/>
              </w:rPr>
              <w:t>号和</w:t>
            </w:r>
            <w:r>
              <w:rPr>
                <w:color w:val="000000" w:themeColor="text1"/>
                <w:szCs w:val="21"/>
              </w:rPr>
              <w:t>11</w:t>
            </w:r>
            <w:r>
              <w:rPr>
                <w:rFonts w:hAnsi="宋体"/>
                <w:color w:val="000000" w:themeColor="text1"/>
                <w:szCs w:val="21"/>
              </w:rPr>
              <w:t>号羽毛球馆全部遮光窗帘共</w:t>
            </w:r>
            <w:r>
              <w:rPr>
                <w:color w:val="000000" w:themeColor="text1"/>
                <w:szCs w:val="21"/>
              </w:rPr>
              <w:t>3</w:t>
            </w:r>
            <w:r>
              <w:rPr>
                <w:rFonts w:hAnsi="宋体"/>
                <w:color w:val="000000" w:themeColor="text1"/>
                <w:szCs w:val="21"/>
              </w:rPr>
              <w:t>套搬运至采购人指定仓库存放，展会结束搬运回</w:t>
            </w:r>
            <w:r>
              <w:rPr>
                <w:color w:val="000000" w:themeColor="text1"/>
                <w:szCs w:val="21"/>
              </w:rPr>
              <w:t>3</w:t>
            </w:r>
            <w:r>
              <w:rPr>
                <w:rFonts w:hAnsi="宋体"/>
                <w:color w:val="000000" w:themeColor="text1"/>
                <w:szCs w:val="21"/>
              </w:rPr>
              <w:t>个球馆安装，服务次数</w:t>
            </w:r>
            <w:r>
              <w:rPr>
                <w:rFonts w:hint="eastAsia"/>
                <w:color w:val="000000" w:themeColor="text1"/>
                <w:szCs w:val="21"/>
              </w:rPr>
              <w:t>2</w:t>
            </w:r>
            <w:r>
              <w:rPr>
                <w:rFonts w:hAnsi="宋体"/>
                <w:color w:val="000000" w:themeColor="text1"/>
                <w:szCs w:val="21"/>
              </w:rPr>
              <w:t>次。</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4</w:t>
            </w:r>
            <w:r>
              <w:rPr>
                <w:rFonts w:hAnsi="宋体"/>
                <w:color w:val="000000" w:themeColor="text1"/>
                <w:szCs w:val="21"/>
              </w:rPr>
              <w:t>）球馆试服务台物品拆除与搬运：拆除</w:t>
            </w:r>
            <w:r>
              <w:rPr>
                <w:color w:val="000000" w:themeColor="text1"/>
                <w:szCs w:val="21"/>
              </w:rPr>
              <w:t>9</w:t>
            </w:r>
            <w:r>
              <w:rPr>
                <w:rFonts w:hAnsi="宋体"/>
                <w:color w:val="000000" w:themeColor="text1"/>
                <w:szCs w:val="21"/>
              </w:rPr>
              <w:t>号气排球馆、</w:t>
            </w:r>
            <w:r>
              <w:rPr>
                <w:color w:val="000000" w:themeColor="text1"/>
                <w:szCs w:val="21"/>
              </w:rPr>
              <w:t>10</w:t>
            </w:r>
            <w:r>
              <w:rPr>
                <w:rFonts w:hAnsi="宋体"/>
                <w:color w:val="000000" w:themeColor="text1"/>
                <w:szCs w:val="21"/>
              </w:rPr>
              <w:t>号和</w:t>
            </w:r>
            <w:r>
              <w:rPr>
                <w:color w:val="000000" w:themeColor="text1"/>
                <w:szCs w:val="21"/>
              </w:rPr>
              <w:t>11</w:t>
            </w:r>
            <w:r>
              <w:rPr>
                <w:rFonts w:hAnsi="宋体"/>
                <w:color w:val="000000" w:themeColor="text1"/>
                <w:szCs w:val="21"/>
              </w:rPr>
              <w:t>号两个羽毛球馆试衣间、服务台设施（含物品）各</w:t>
            </w:r>
            <w:r>
              <w:rPr>
                <w:color w:val="000000" w:themeColor="text1"/>
                <w:szCs w:val="21"/>
              </w:rPr>
              <w:t>2</w:t>
            </w:r>
            <w:r>
              <w:rPr>
                <w:rFonts w:hAnsi="宋体"/>
                <w:color w:val="000000" w:themeColor="text1"/>
                <w:szCs w:val="21"/>
              </w:rPr>
              <w:t>套，搬运至采购人指定仓库存放，展会结束搬运回球馆安装摆放，服务次数</w:t>
            </w:r>
            <w:r>
              <w:rPr>
                <w:rFonts w:hint="eastAsia"/>
                <w:color w:val="000000" w:themeColor="text1"/>
                <w:szCs w:val="21"/>
              </w:rPr>
              <w:t>2</w:t>
            </w:r>
            <w:r>
              <w:rPr>
                <w:rFonts w:hAnsi="宋体"/>
                <w:color w:val="000000" w:themeColor="text1"/>
                <w:szCs w:val="21"/>
              </w:rPr>
              <w:t>次。</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5</w:t>
            </w:r>
            <w:r>
              <w:rPr>
                <w:rFonts w:hAnsi="宋体"/>
                <w:color w:val="000000" w:themeColor="text1"/>
                <w:szCs w:val="21"/>
              </w:rPr>
              <w:t>）服务台、试衣间拆除、搭建：展会结束按采购人要求在原球馆使用围板重新搭建服务台</w:t>
            </w:r>
            <w:r>
              <w:rPr>
                <w:color w:val="000000" w:themeColor="text1"/>
                <w:szCs w:val="21"/>
              </w:rPr>
              <w:t>2</w:t>
            </w:r>
            <w:r>
              <w:rPr>
                <w:rFonts w:hAnsi="宋体"/>
                <w:color w:val="000000" w:themeColor="text1"/>
                <w:szCs w:val="21"/>
              </w:rPr>
              <w:t>套、试衣间</w:t>
            </w:r>
            <w:r>
              <w:rPr>
                <w:color w:val="000000" w:themeColor="text1"/>
                <w:szCs w:val="21"/>
              </w:rPr>
              <w:t>2</w:t>
            </w:r>
            <w:r>
              <w:rPr>
                <w:rFonts w:hAnsi="宋体"/>
                <w:color w:val="000000" w:themeColor="text1"/>
                <w:szCs w:val="21"/>
              </w:rPr>
              <w:t>套，服务次数</w:t>
            </w:r>
            <w:r>
              <w:rPr>
                <w:rFonts w:hint="eastAsia"/>
                <w:color w:val="000000" w:themeColor="text1"/>
                <w:szCs w:val="21"/>
              </w:rPr>
              <w:t>2</w:t>
            </w:r>
            <w:r>
              <w:rPr>
                <w:rFonts w:hint="eastAsia"/>
                <w:color w:val="000000" w:themeColor="text1"/>
                <w:szCs w:val="21"/>
              </w:rPr>
              <w:t>次</w:t>
            </w:r>
            <w:r>
              <w:rPr>
                <w:rFonts w:hAnsi="宋体"/>
                <w:color w:val="000000" w:themeColor="text1"/>
                <w:szCs w:val="21"/>
              </w:rPr>
              <w:t>，围板材料由采购人提供。</w:t>
            </w:r>
          </w:p>
          <w:p w:rsidR="00A14AAF" w:rsidRDefault="001B1BE0">
            <w:pPr>
              <w:spacing w:line="360" w:lineRule="auto"/>
              <w:rPr>
                <w:color w:val="000000" w:themeColor="text1"/>
                <w:kern w:val="0"/>
                <w:szCs w:val="21"/>
              </w:rPr>
            </w:pPr>
            <w:r>
              <w:rPr>
                <w:rFonts w:hAnsi="宋体"/>
                <w:color w:val="000000" w:themeColor="text1"/>
                <w:szCs w:val="21"/>
              </w:rPr>
              <w:t>（</w:t>
            </w:r>
            <w:r>
              <w:rPr>
                <w:color w:val="000000" w:themeColor="text1"/>
                <w:szCs w:val="21"/>
              </w:rPr>
              <w:t>6</w:t>
            </w:r>
            <w:r>
              <w:rPr>
                <w:rFonts w:hAnsi="宋体"/>
                <w:color w:val="000000" w:themeColor="text1"/>
                <w:szCs w:val="21"/>
              </w:rPr>
              <w:t>）</w:t>
            </w:r>
            <w:r>
              <w:rPr>
                <w:rFonts w:hint="eastAsia"/>
                <w:color w:val="000000" w:themeColor="text1"/>
                <w:kern w:val="0"/>
                <w:szCs w:val="21"/>
              </w:rPr>
              <w:t>球馆房屋高度约</w:t>
            </w:r>
            <w:r>
              <w:rPr>
                <w:rFonts w:hint="eastAsia"/>
                <w:color w:val="000000" w:themeColor="text1"/>
                <w:kern w:val="0"/>
                <w:szCs w:val="21"/>
              </w:rPr>
              <w:t>12</w:t>
            </w:r>
            <w:r>
              <w:rPr>
                <w:rFonts w:hint="eastAsia"/>
                <w:color w:val="000000" w:themeColor="text1"/>
                <w:kern w:val="0"/>
                <w:szCs w:val="21"/>
              </w:rPr>
              <w:t>米，</w:t>
            </w:r>
            <w:r>
              <w:rPr>
                <w:color w:val="000000" w:themeColor="text1"/>
                <w:szCs w:val="21"/>
              </w:rPr>
              <w:t>9</w:t>
            </w:r>
            <w:r>
              <w:rPr>
                <w:rFonts w:hAnsi="宋体"/>
                <w:color w:val="000000" w:themeColor="text1"/>
                <w:szCs w:val="21"/>
              </w:rPr>
              <w:t>、</w:t>
            </w:r>
            <w:r>
              <w:rPr>
                <w:color w:val="000000" w:themeColor="text1"/>
                <w:szCs w:val="21"/>
              </w:rPr>
              <w:t>10</w:t>
            </w:r>
            <w:r>
              <w:rPr>
                <w:rFonts w:hAnsi="宋体"/>
                <w:color w:val="000000" w:themeColor="text1"/>
                <w:szCs w:val="21"/>
              </w:rPr>
              <w:t>、</w:t>
            </w:r>
            <w:r>
              <w:rPr>
                <w:color w:val="000000" w:themeColor="text1"/>
                <w:szCs w:val="21"/>
              </w:rPr>
              <w:t>11</w:t>
            </w:r>
            <w:r>
              <w:rPr>
                <w:rFonts w:hAnsi="宋体"/>
                <w:color w:val="000000" w:themeColor="text1"/>
                <w:szCs w:val="21"/>
              </w:rPr>
              <w:t>号</w:t>
            </w:r>
            <w:r>
              <w:rPr>
                <w:color w:val="000000" w:themeColor="text1"/>
                <w:szCs w:val="21"/>
              </w:rPr>
              <w:t>3</w:t>
            </w:r>
            <w:r>
              <w:rPr>
                <w:rFonts w:hAnsi="宋体"/>
                <w:color w:val="000000" w:themeColor="text1"/>
                <w:szCs w:val="21"/>
              </w:rPr>
              <w:t>个球馆</w:t>
            </w:r>
            <w:r>
              <w:rPr>
                <w:rFonts w:hint="eastAsia"/>
                <w:color w:val="000000" w:themeColor="text1"/>
                <w:kern w:val="0"/>
                <w:szCs w:val="21"/>
              </w:rPr>
              <w:t>窗帘拆装需要登高作业，从安全角度出发，不建议采用龙门架登高作业，投标报价应考虑升降平台、升降机等工具费用。</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7</w:t>
            </w:r>
            <w:r>
              <w:rPr>
                <w:rFonts w:hAnsi="宋体"/>
                <w:color w:val="000000" w:themeColor="text1"/>
                <w:szCs w:val="21"/>
              </w:rPr>
              <w:t>）</w:t>
            </w:r>
            <w:r>
              <w:rPr>
                <w:color w:val="000000" w:themeColor="text1"/>
                <w:szCs w:val="21"/>
              </w:rPr>
              <w:t>9</w:t>
            </w:r>
            <w:r>
              <w:rPr>
                <w:rFonts w:hAnsi="宋体"/>
                <w:color w:val="000000" w:themeColor="text1"/>
                <w:szCs w:val="21"/>
              </w:rPr>
              <w:t>月份东盟博览会时需将</w:t>
            </w:r>
            <w:r>
              <w:rPr>
                <w:color w:val="000000" w:themeColor="text1"/>
                <w:szCs w:val="21"/>
              </w:rPr>
              <w:t>9</w:t>
            </w:r>
            <w:r>
              <w:rPr>
                <w:rFonts w:hAnsi="宋体"/>
                <w:color w:val="000000" w:themeColor="text1"/>
                <w:szCs w:val="21"/>
              </w:rPr>
              <w:t>、</w:t>
            </w:r>
            <w:r>
              <w:rPr>
                <w:color w:val="000000" w:themeColor="text1"/>
                <w:szCs w:val="21"/>
              </w:rPr>
              <w:t>10</w:t>
            </w:r>
            <w:r>
              <w:rPr>
                <w:rFonts w:hAnsi="宋体"/>
                <w:color w:val="000000" w:themeColor="text1"/>
                <w:szCs w:val="21"/>
              </w:rPr>
              <w:t>、</w:t>
            </w:r>
            <w:r>
              <w:rPr>
                <w:color w:val="000000" w:themeColor="text1"/>
                <w:szCs w:val="21"/>
              </w:rPr>
              <w:t>11</w:t>
            </w:r>
            <w:r>
              <w:rPr>
                <w:rFonts w:hAnsi="宋体"/>
                <w:color w:val="000000" w:themeColor="text1"/>
                <w:szCs w:val="21"/>
              </w:rPr>
              <w:t>号</w:t>
            </w:r>
            <w:r>
              <w:rPr>
                <w:color w:val="000000" w:themeColor="text1"/>
                <w:szCs w:val="21"/>
              </w:rPr>
              <w:t>3</w:t>
            </w:r>
            <w:r>
              <w:rPr>
                <w:rFonts w:hAnsi="宋体"/>
                <w:color w:val="000000" w:themeColor="text1"/>
                <w:szCs w:val="21"/>
              </w:rPr>
              <w:t>个球馆拆除的地胶、球网、窗帘、服务台、试衣间围板等物品搬运</w:t>
            </w:r>
            <w:r>
              <w:rPr>
                <w:rFonts w:hAnsi="宋体"/>
                <w:color w:val="000000" w:themeColor="text1"/>
                <w:szCs w:val="21"/>
              </w:rPr>
              <w:t>至会展中心</w:t>
            </w:r>
            <w:r>
              <w:rPr>
                <w:color w:val="000000" w:themeColor="text1"/>
                <w:szCs w:val="21"/>
              </w:rPr>
              <w:t>A</w:t>
            </w:r>
            <w:r>
              <w:rPr>
                <w:color w:val="000000" w:themeColor="text1"/>
                <w:szCs w:val="21"/>
              </w:rPr>
              <w:t>-E</w:t>
            </w:r>
            <w:r>
              <w:rPr>
                <w:rFonts w:hAnsi="宋体"/>
                <w:color w:val="000000" w:themeColor="text1"/>
                <w:szCs w:val="21"/>
              </w:rPr>
              <w:t>区</w:t>
            </w:r>
            <w:r>
              <w:rPr>
                <w:rFonts w:hAnsi="宋体"/>
                <w:color w:val="000000" w:themeColor="text1"/>
                <w:szCs w:val="21"/>
              </w:rPr>
              <w:t>地下停车场区域范围内采购人指定地点</w:t>
            </w:r>
            <w:r>
              <w:rPr>
                <w:rFonts w:hAnsi="宋体"/>
                <w:color w:val="000000" w:themeColor="text1"/>
                <w:szCs w:val="21"/>
              </w:rPr>
              <w:t>，</w:t>
            </w:r>
            <w:r>
              <w:rPr>
                <w:rFonts w:hAnsi="宋体" w:hint="eastAsia"/>
                <w:color w:val="000000" w:themeColor="text1"/>
                <w:szCs w:val="21"/>
              </w:rPr>
              <w:t>投标报价应考虑运输工具的投入成本</w:t>
            </w:r>
            <w:r>
              <w:rPr>
                <w:color w:val="000000" w:themeColor="text1"/>
                <w:szCs w:val="21"/>
              </w:rPr>
              <w:t>(</w:t>
            </w:r>
            <w:r>
              <w:rPr>
                <w:rFonts w:hAnsi="宋体"/>
                <w:color w:val="000000" w:themeColor="text1"/>
                <w:szCs w:val="21"/>
              </w:rPr>
              <w:t>如东博会时间推迟，实施时间相应延后，具体时间以采购人确定为准）。</w:t>
            </w:r>
          </w:p>
          <w:p w:rsidR="00A14AAF" w:rsidRDefault="001B1BE0">
            <w:pPr>
              <w:spacing w:line="360" w:lineRule="auto"/>
              <w:rPr>
                <w:color w:val="000000" w:themeColor="text1"/>
                <w:szCs w:val="21"/>
              </w:rPr>
            </w:pPr>
            <w:r>
              <w:rPr>
                <w:rFonts w:hAnsi="宋体"/>
                <w:color w:val="000000" w:themeColor="text1"/>
                <w:szCs w:val="21"/>
              </w:rPr>
              <w:t>五、报价要求与结算方法：</w:t>
            </w:r>
          </w:p>
          <w:p w:rsidR="00A14AAF" w:rsidRDefault="001B1BE0">
            <w:pPr>
              <w:spacing w:line="360" w:lineRule="auto"/>
              <w:jc w:val="left"/>
              <w:rPr>
                <w:color w:val="000000" w:themeColor="text1"/>
                <w:szCs w:val="21"/>
              </w:rPr>
            </w:pPr>
            <w:r>
              <w:rPr>
                <w:rFonts w:hAnsi="宋体"/>
                <w:color w:val="000000" w:themeColor="text1"/>
                <w:szCs w:val="21"/>
              </w:rPr>
              <w:t>★</w:t>
            </w:r>
            <w:r>
              <w:rPr>
                <w:rFonts w:hAnsi="宋体"/>
                <w:color w:val="000000" w:themeColor="text1"/>
                <w:szCs w:val="21"/>
              </w:rPr>
              <w:t>（</w:t>
            </w:r>
            <w:r>
              <w:rPr>
                <w:color w:val="000000" w:themeColor="text1"/>
                <w:szCs w:val="21"/>
              </w:rPr>
              <w:t>1</w:t>
            </w:r>
            <w:r>
              <w:rPr>
                <w:rFonts w:hAnsi="宋体"/>
                <w:color w:val="000000" w:themeColor="text1"/>
                <w:szCs w:val="21"/>
              </w:rPr>
              <w:t>）</w:t>
            </w:r>
            <w:r>
              <w:rPr>
                <w:rFonts w:hAnsi="宋体"/>
                <w:color w:val="000000" w:themeColor="text1"/>
                <w:szCs w:val="21"/>
              </w:rPr>
              <w:t>成交</w:t>
            </w:r>
            <w:r>
              <w:rPr>
                <w:rFonts w:hAnsi="宋体"/>
                <w:color w:val="000000" w:themeColor="text1"/>
                <w:szCs w:val="21"/>
              </w:rPr>
              <w:t>人需按采购人提供的</w:t>
            </w:r>
            <w:r>
              <w:rPr>
                <w:rFonts w:hAnsi="宋体"/>
                <w:color w:val="000000" w:themeColor="text1"/>
                <w:szCs w:val="21"/>
              </w:rPr>
              <w:t>服务</w:t>
            </w:r>
            <w:r>
              <w:rPr>
                <w:rFonts w:hAnsi="宋体"/>
                <w:color w:val="000000" w:themeColor="text1"/>
                <w:szCs w:val="21"/>
              </w:rPr>
              <w:t>内容清单</w:t>
            </w:r>
            <w:r>
              <w:rPr>
                <w:rFonts w:hAnsi="宋体"/>
                <w:color w:val="000000" w:themeColor="text1"/>
                <w:szCs w:val="21"/>
              </w:rPr>
              <w:t>以及项目需要投入的登高及运输设备分项报价</w:t>
            </w:r>
            <w:r>
              <w:rPr>
                <w:rFonts w:hAnsi="宋体"/>
                <w:color w:val="000000" w:themeColor="text1"/>
                <w:szCs w:val="21"/>
              </w:rPr>
              <w:t>，</w:t>
            </w:r>
            <w:r>
              <w:rPr>
                <w:rFonts w:hAnsi="宋体"/>
                <w:color w:val="000000" w:themeColor="text1"/>
                <w:szCs w:val="21"/>
              </w:rPr>
              <w:t>服务内容清单的</w:t>
            </w:r>
            <w:r>
              <w:rPr>
                <w:rFonts w:hAnsi="宋体"/>
                <w:color w:val="000000" w:themeColor="text1"/>
                <w:szCs w:val="21"/>
              </w:rPr>
              <w:t>项目仅供参考，结算以实际完成工作量及实际展会拆装项目</w:t>
            </w:r>
            <w:r>
              <w:rPr>
                <w:rFonts w:hAnsi="宋体" w:hint="eastAsia"/>
                <w:color w:val="000000" w:themeColor="text1"/>
                <w:szCs w:val="21"/>
              </w:rPr>
              <w:t>为准，</w:t>
            </w:r>
            <w:r>
              <w:rPr>
                <w:rFonts w:hAnsi="宋体"/>
                <w:color w:val="000000" w:themeColor="text1"/>
                <w:szCs w:val="21"/>
              </w:rPr>
              <w:t>如球馆搬迁拆装次数增加，超出合同金额部分按合同单价结算</w:t>
            </w:r>
            <w:r>
              <w:rPr>
                <w:rFonts w:hAnsi="宋体" w:hint="eastAsia"/>
                <w:color w:val="000000" w:themeColor="text1"/>
                <w:szCs w:val="21"/>
              </w:rPr>
              <w:t>。</w:t>
            </w:r>
          </w:p>
        </w:tc>
      </w:tr>
      <w:tr w:rsidR="00A14AAF">
        <w:trPr>
          <w:trHeight w:val="12216"/>
          <w:jc w:val="center"/>
        </w:trPr>
        <w:tc>
          <w:tcPr>
            <w:tcW w:w="599" w:type="dxa"/>
            <w:vAlign w:val="center"/>
          </w:tcPr>
          <w:p w:rsidR="00A14AAF" w:rsidRDefault="001B1BE0">
            <w:pPr>
              <w:widowControl/>
              <w:spacing w:line="400" w:lineRule="exact"/>
              <w:jc w:val="center"/>
              <w:rPr>
                <w:color w:val="000000" w:themeColor="text1"/>
                <w:kern w:val="0"/>
                <w:szCs w:val="21"/>
              </w:rPr>
            </w:pPr>
            <w:r>
              <w:rPr>
                <w:rFonts w:hAnsi="宋体"/>
                <w:color w:val="000000" w:themeColor="text1"/>
                <w:kern w:val="0"/>
                <w:szCs w:val="21"/>
              </w:rPr>
              <w:lastRenderedPageBreak/>
              <w:t>商务条款</w:t>
            </w:r>
          </w:p>
        </w:tc>
        <w:tc>
          <w:tcPr>
            <w:tcW w:w="8204" w:type="dxa"/>
            <w:gridSpan w:val="3"/>
            <w:vAlign w:val="center"/>
          </w:tcPr>
          <w:p w:rsidR="00A14AAF" w:rsidRDefault="001B1BE0">
            <w:pPr>
              <w:spacing w:line="360" w:lineRule="auto"/>
              <w:rPr>
                <w:color w:val="000000" w:themeColor="text1"/>
                <w:szCs w:val="21"/>
              </w:rPr>
            </w:pPr>
            <w:r>
              <w:rPr>
                <w:rFonts w:hAnsi="宋体"/>
                <w:color w:val="000000" w:themeColor="text1"/>
                <w:szCs w:val="21"/>
              </w:rPr>
              <w:t>一、合同签订期：自成交通知书发出之日起</w:t>
            </w:r>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7  </w:t>
            </w:r>
            <w:r>
              <w:rPr>
                <w:rFonts w:hAnsi="宋体"/>
                <w:color w:val="000000" w:themeColor="text1"/>
                <w:szCs w:val="21"/>
              </w:rPr>
              <w:t>个工作日内</w:t>
            </w:r>
            <w:r>
              <w:rPr>
                <w:rFonts w:hAnsi="宋体" w:hint="eastAsia"/>
                <w:color w:val="000000" w:themeColor="text1"/>
                <w:szCs w:val="21"/>
              </w:rPr>
              <w:t>。</w:t>
            </w:r>
          </w:p>
          <w:p w:rsidR="00A14AAF" w:rsidRDefault="001B1BE0">
            <w:pPr>
              <w:spacing w:line="360" w:lineRule="auto"/>
              <w:ind w:left="210" w:hangingChars="100" w:hanging="210"/>
              <w:rPr>
                <w:color w:val="000000" w:themeColor="text1"/>
                <w:szCs w:val="21"/>
              </w:rPr>
            </w:pPr>
            <w:r>
              <w:rPr>
                <w:rFonts w:hAnsi="宋体"/>
                <w:color w:val="000000" w:themeColor="text1"/>
                <w:szCs w:val="21"/>
              </w:rPr>
              <w:t>★</w:t>
            </w:r>
            <w:r>
              <w:rPr>
                <w:rFonts w:hAnsi="宋体"/>
                <w:color w:val="000000" w:themeColor="text1"/>
                <w:szCs w:val="21"/>
              </w:rPr>
              <w:t>二、提交服务成果时间：</w:t>
            </w:r>
            <w:r>
              <w:rPr>
                <w:color w:val="000000" w:themeColor="text1"/>
                <w:szCs w:val="21"/>
                <w:u w:val="single"/>
              </w:rPr>
              <w:t xml:space="preserve"> </w:t>
            </w:r>
            <w:r>
              <w:rPr>
                <w:rFonts w:hAnsi="宋体"/>
                <w:color w:val="000000" w:themeColor="text1"/>
                <w:szCs w:val="21"/>
                <w:u w:val="single"/>
              </w:rPr>
              <w:t>自合同签订之日起至服务完成并通过验收之日止，具体时间根据采购人展会需要安排</w:t>
            </w:r>
            <w:r>
              <w:rPr>
                <w:color w:val="000000" w:themeColor="text1"/>
                <w:szCs w:val="21"/>
                <w:u w:val="single"/>
              </w:rPr>
              <w:t xml:space="preserve"> </w:t>
            </w:r>
            <w:r>
              <w:rPr>
                <w:rFonts w:hAnsi="宋体"/>
                <w:color w:val="000000" w:themeColor="text1"/>
                <w:szCs w:val="21"/>
              </w:rPr>
              <w:t>。</w:t>
            </w:r>
          </w:p>
          <w:p w:rsidR="00A14AAF" w:rsidRDefault="001B1BE0">
            <w:pPr>
              <w:spacing w:line="360" w:lineRule="auto"/>
              <w:rPr>
                <w:color w:val="000000" w:themeColor="text1"/>
                <w:szCs w:val="21"/>
              </w:rPr>
            </w:pPr>
            <w:r>
              <w:rPr>
                <w:rFonts w:hAnsi="宋体"/>
                <w:color w:val="000000" w:themeColor="text1"/>
                <w:szCs w:val="21"/>
              </w:rPr>
              <w:t>三、提交服务成果地点：</w:t>
            </w:r>
            <w:r>
              <w:rPr>
                <w:color w:val="000000" w:themeColor="text1"/>
                <w:szCs w:val="21"/>
                <w:u w:val="single"/>
              </w:rPr>
              <w:t xml:space="preserve"> </w:t>
            </w:r>
            <w:r>
              <w:rPr>
                <w:rFonts w:hAnsi="宋体"/>
                <w:color w:val="000000" w:themeColor="text1"/>
                <w:szCs w:val="21"/>
                <w:u w:val="single"/>
              </w:rPr>
              <w:t>南宁国际会展中心</w:t>
            </w:r>
            <w:r>
              <w:rPr>
                <w:color w:val="000000" w:themeColor="text1"/>
                <w:szCs w:val="21"/>
                <w:u w:val="single"/>
              </w:rPr>
              <w:t>9</w:t>
            </w:r>
            <w:r>
              <w:rPr>
                <w:rFonts w:hAnsi="宋体"/>
                <w:color w:val="000000" w:themeColor="text1"/>
                <w:szCs w:val="21"/>
                <w:u w:val="single"/>
              </w:rPr>
              <w:t>号、</w:t>
            </w:r>
            <w:r>
              <w:rPr>
                <w:color w:val="000000" w:themeColor="text1"/>
                <w:szCs w:val="21"/>
                <w:u w:val="single"/>
              </w:rPr>
              <w:t>10</w:t>
            </w:r>
            <w:r>
              <w:rPr>
                <w:rFonts w:hAnsi="宋体"/>
                <w:color w:val="000000" w:themeColor="text1"/>
                <w:szCs w:val="21"/>
                <w:u w:val="single"/>
              </w:rPr>
              <w:t>号、</w:t>
            </w:r>
            <w:r>
              <w:rPr>
                <w:color w:val="000000" w:themeColor="text1"/>
                <w:szCs w:val="21"/>
                <w:u w:val="single"/>
              </w:rPr>
              <w:t>11</w:t>
            </w:r>
            <w:r>
              <w:rPr>
                <w:rFonts w:hAnsi="宋体"/>
                <w:color w:val="000000" w:themeColor="text1"/>
                <w:szCs w:val="21"/>
                <w:u w:val="single"/>
              </w:rPr>
              <w:t>号展厅及采购人指定仓库</w:t>
            </w:r>
            <w:r>
              <w:rPr>
                <w:color w:val="000000" w:themeColor="text1"/>
                <w:szCs w:val="21"/>
                <w:u w:val="single"/>
              </w:rPr>
              <w:t xml:space="preserve"> </w:t>
            </w:r>
            <w:r>
              <w:rPr>
                <w:rFonts w:hAnsi="宋体"/>
                <w:color w:val="000000" w:themeColor="text1"/>
                <w:szCs w:val="21"/>
              </w:rPr>
              <w:t>。</w:t>
            </w:r>
            <w:r>
              <w:rPr>
                <w:color w:val="000000" w:themeColor="text1"/>
                <w:szCs w:val="21"/>
              </w:rPr>
              <w:t xml:space="preserve"> </w:t>
            </w:r>
          </w:p>
          <w:p w:rsidR="00A14AAF" w:rsidRDefault="001B1BE0">
            <w:pPr>
              <w:spacing w:line="360" w:lineRule="auto"/>
              <w:rPr>
                <w:color w:val="000000" w:themeColor="text1"/>
                <w:szCs w:val="21"/>
              </w:rPr>
            </w:pPr>
            <w:r>
              <w:rPr>
                <w:rFonts w:hAnsi="宋体"/>
                <w:color w:val="000000" w:themeColor="text1"/>
                <w:szCs w:val="21"/>
              </w:rPr>
              <w:t>四、售后服务要求：</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、质量保证期：</w:t>
            </w:r>
            <w:r>
              <w:rPr>
                <w:color w:val="000000" w:themeColor="text1"/>
                <w:szCs w:val="21"/>
                <w:u w:val="single"/>
              </w:rPr>
              <w:t>1</w:t>
            </w:r>
            <w:r>
              <w:rPr>
                <w:rFonts w:hAnsi="宋体"/>
                <w:color w:val="000000" w:themeColor="text1"/>
                <w:szCs w:val="21"/>
                <w:u w:val="single"/>
              </w:rPr>
              <w:t>年</w:t>
            </w:r>
            <w:r>
              <w:rPr>
                <w:rFonts w:hAnsi="宋体"/>
                <w:color w:val="000000" w:themeColor="text1"/>
                <w:szCs w:val="21"/>
              </w:rPr>
              <w:t>（自提交服务成果并验收合格之日起计）</w:t>
            </w:r>
          </w:p>
          <w:p w:rsidR="00A14AAF" w:rsidRDefault="001B1BE0">
            <w:pPr>
              <w:spacing w:line="360" w:lineRule="auto"/>
              <w:rPr>
                <w:color w:val="000000" w:themeColor="text1"/>
                <w:szCs w:val="21"/>
              </w:rPr>
            </w:pPr>
            <w:r>
              <w:rPr>
                <w:color w:val="000000" w:themeColor="text1"/>
                <w:szCs w:val="21"/>
              </w:rPr>
              <w:t>2</w:t>
            </w:r>
            <w:r>
              <w:rPr>
                <w:rFonts w:hAnsi="宋体"/>
                <w:color w:val="000000" w:themeColor="text1"/>
                <w:szCs w:val="21"/>
              </w:rPr>
              <w:t>、在实施服务过程中因成交人原因导致物品损坏，给采购人造成损失的，成交供应商应负责修复达到正常使用状态或购买全新货物赔偿。</w:t>
            </w:r>
          </w:p>
          <w:p w:rsidR="00A14AAF" w:rsidRDefault="001B1BE0">
            <w:pPr>
              <w:spacing w:line="360" w:lineRule="auto"/>
              <w:rPr>
                <w:color w:val="000000" w:themeColor="text1"/>
                <w:szCs w:val="21"/>
              </w:rPr>
            </w:pPr>
            <w:r>
              <w:rPr>
                <w:color w:val="000000" w:themeColor="text1"/>
                <w:szCs w:val="21"/>
              </w:rPr>
              <w:t>3</w:t>
            </w:r>
            <w:r>
              <w:rPr>
                <w:rFonts w:hAnsi="宋体"/>
                <w:color w:val="000000" w:themeColor="text1"/>
                <w:szCs w:val="21"/>
              </w:rPr>
              <w:t>、处理问题响应时间：成交人接到采购人处理问题通知后</w:t>
            </w:r>
            <w:r>
              <w:rPr>
                <w:color w:val="000000" w:themeColor="text1"/>
                <w:szCs w:val="21"/>
              </w:rPr>
              <w:t xml:space="preserve"> </w:t>
            </w:r>
            <w:r>
              <w:rPr>
                <w:rFonts w:hAnsi="宋体"/>
                <w:color w:val="000000" w:themeColor="text1"/>
                <w:szCs w:val="21"/>
              </w:rPr>
              <w:t>应在</w:t>
            </w:r>
            <w:r>
              <w:rPr>
                <w:color w:val="000000" w:themeColor="text1"/>
                <w:szCs w:val="21"/>
                <w:u w:val="single"/>
              </w:rPr>
              <w:t>2</w:t>
            </w:r>
            <w:r>
              <w:rPr>
                <w:rFonts w:hAnsi="宋体"/>
                <w:color w:val="000000" w:themeColor="text1"/>
                <w:szCs w:val="21"/>
                <w:u w:val="single"/>
              </w:rPr>
              <w:t>小时</w:t>
            </w:r>
            <w:r>
              <w:rPr>
                <w:rFonts w:hAnsi="宋体"/>
                <w:color w:val="000000" w:themeColor="text1"/>
                <w:szCs w:val="21"/>
              </w:rPr>
              <w:t>内到达采购人指定现场处理故障。</w:t>
            </w:r>
          </w:p>
          <w:p w:rsidR="00A14AAF" w:rsidRDefault="001B1BE0">
            <w:pPr>
              <w:spacing w:line="360" w:lineRule="auto"/>
              <w:rPr>
                <w:color w:val="000000" w:themeColor="text1"/>
                <w:szCs w:val="21"/>
              </w:rPr>
            </w:pPr>
            <w:r>
              <w:rPr>
                <w:rFonts w:hAnsi="宋体"/>
                <w:color w:val="000000" w:themeColor="text1"/>
                <w:szCs w:val="21"/>
              </w:rPr>
              <w:t>六、其他约定。</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、报价必须含以下部分，包括但不限于：</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）工人工资、加班费、搬运费、装卸费、安装费；</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）升降机租赁费、拖车租赁费、叉车租赁费以及必要的专用工具租赁费用；</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）必要的保险费用和各项税金；</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、付款方式：本项目无预付款，成交人需提交服务成果并经采购人验收合格后提供增值税专用发票，采购人按实际工作完成情况每半年支付一次合同款（以双方签字确认实际工作量所对应费用支付相应的合同款</w:t>
            </w:r>
            <w:r>
              <w:rPr>
                <w:rFonts w:hAnsi="宋体" w:hint="eastAsia"/>
                <w:color w:val="000000" w:themeColor="text1"/>
                <w:szCs w:val="21"/>
              </w:rPr>
              <w:t>,</w:t>
            </w:r>
            <w:r>
              <w:rPr>
                <w:rFonts w:hAnsi="宋体"/>
                <w:color w:val="000000" w:themeColor="text1"/>
                <w:szCs w:val="21"/>
              </w:rPr>
              <w:t>如球馆搬迁拆装次数增加，超出合同金额部分按合同单价结算）。</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、违约责任：</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）在合同履约期内成交人不服从采购人工作安排，无法在限定时间内完成工作任务或存在服务质量问题不按采购人要求进行限期整改的，采购人有权采取补救措施并向中标人追偿损失；</w:t>
            </w:r>
          </w:p>
          <w:p w:rsidR="00A14AAF" w:rsidRDefault="001B1BE0">
            <w:pPr>
              <w:spacing w:line="360" w:lineRule="auto"/>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）成交人无法按时履约次数累计满三次的，采购人有权单方面解除合同。</w:t>
            </w:r>
          </w:p>
          <w:p w:rsidR="00A14AAF" w:rsidRDefault="001B1BE0">
            <w:pPr>
              <w:pStyle w:val="ac"/>
              <w:spacing w:line="360" w:lineRule="auto"/>
              <w:rPr>
                <w:rFonts w:ascii="Times New Roman" w:hAnsi="Times New Roman"/>
                <w:color w:val="000000" w:themeColor="text1"/>
              </w:rPr>
            </w:pPr>
            <w:r>
              <w:rPr>
                <w:rFonts w:ascii="Times New Roman" w:hAnsi="Times New Roman"/>
                <w:color w:val="000000" w:themeColor="text1"/>
              </w:rPr>
              <w:t>4</w:t>
            </w:r>
            <w:r>
              <w:rPr>
                <w:rFonts w:ascii="Times New Roman" w:hAnsi="宋体"/>
                <w:color w:val="000000" w:themeColor="text1"/>
              </w:rPr>
              <w:t>、</w:t>
            </w:r>
            <w:r>
              <w:rPr>
                <w:rFonts w:ascii="Times New Roman" w:hAnsi="宋体"/>
                <w:color w:val="000000" w:themeColor="text1"/>
              </w:rPr>
              <w:t>成交人</w:t>
            </w:r>
            <w:r>
              <w:rPr>
                <w:rFonts w:ascii="Times New Roman" w:hAnsi="宋体"/>
                <w:color w:val="000000" w:themeColor="text1"/>
              </w:rPr>
              <w:t>进行现场搬迁拆、装时，应提前告知采购人，并须做好现场的安全防范和警示措施，若因成交人搬迁拆、装工作有不当之处，造成了人员意外伤害，或引起投诉、起诉等，由成交人承担所有法律责任。</w:t>
            </w:r>
          </w:p>
          <w:p w:rsidR="00A14AAF" w:rsidRDefault="001B1BE0">
            <w:pPr>
              <w:spacing w:line="360" w:lineRule="auto"/>
              <w:rPr>
                <w:color w:val="000000" w:themeColor="text1"/>
                <w:kern w:val="0"/>
                <w:szCs w:val="21"/>
              </w:rPr>
            </w:pPr>
            <w:r>
              <w:rPr>
                <w:color w:val="000000" w:themeColor="text1"/>
                <w:szCs w:val="21"/>
              </w:rPr>
              <w:t>5</w:t>
            </w:r>
            <w:r>
              <w:rPr>
                <w:rFonts w:hAnsi="宋体"/>
                <w:color w:val="000000" w:themeColor="text1"/>
                <w:szCs w:val="21"/>
              </w:rPr>
              <w:t>、竞标人可自行前往采购人现场实地勘查，所产生的费用和风险由竞标人自行负责。</w:t>
            </w:r>
          </w:p>
        </w:tc>
      </w:tr>
    </w:tbl>
    <w:p w:rsidR="00A14AAF" w:rsidRDefault="001B1BE0">
      <w:pPr>
        <w:widowControl/>
        <w:jc w:val="left"/>
        <w:rPr>
          <w:color w:val="000000" w:themeColor="text1"/>
        </w:rPr>
      </w:pPr>
      <w:r>
        <w:rPr>
          <w:rFonts w:hint="eastAsia"/>
          <w:color w:val="000000" w:themeColor="text1"/>
        </w:rPr>
        <w:t>.</w:t>
      </w:r>
    </w:p>
    <w:p w:rsidR="00A14AAF" w:rsidRDefault="00A14AAF">
      <w:pPr>
        <w:widowControl/>
        <w:jc w:val="left"/>
        <w:rPr>
          <w:color w:val="000000" w:themeColor="text1"/>
        </w:rPr>
      </w:pPr>
    </w:p>
    <w:p w:rsidR="00A14AAF" w:rsidRDefault="001B1BE0">
      <w:pPr>
        <w:ind w:firstLineChars="294" w:firstLine="620"/>
        <w:rPr>
          <w:rFonts w:ascii="宋体" w:hAnsi="宋体" w:cs="宋体"/>
          <w:b/>
          <w:color w:val="000000" w:themeColor="text1"/>
          <w:szCs w:val="21"/>
        </w:rPr>
      </w:pPr>
      <w:r>
        <w:rPr>
          <w:rFonts w:ascii="宋体" w:hAnsi="宋体" w:cs="宋体" w:hint="eastAsia"/>
          <w:b/>
          <w:color w:val="000000" w:themeColor="text1"/>
          <w:szCs w:val="21"/>
        </w:rPr>
        <w:lastRenderedPageBreak/>
        <w:t>附件：报价清单</w:t>
      </w:r>
    </w:p>
    <w:tbl>
      <w:tblPr>
        <w:tblW w:w="95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17"/>
        <w:gridCol w:w="1350"/>
        <w:gridCol w:w="1242"/>
        <w:gridCol w:w="3720"/>
        <w:gridCol w:w="723"/>
        <w:gridCol w:w="1177"/>
      </w:tblGrid>
      <w:tr w:rsidR="00A14AAF">
        <w:tc>
          <w:tcPr>
            <w:tcW w:w="426" w:type="dxa"/>
            <w:noWrap/>
            <w:vAlign w:val="center"/>
          </w:tcPr>
          <w:p w:rsidR="00A14AAF" w:rsidRDefault="001B1BE0">
            <w:pPr>
              <w:widowControl/>
              <w:adjustRightInd w:val="0"/>
              <w:snapToGrid w:val="0"/>
              <w:jc w:val="center"/>
              <w:rPr>
                <w:rFonts w:ascii="宋体" w:hAnsi="宋体"/>
                <w:color w:val="000000" w:themeColor="text1"/>
                <w:kern w:val="0"/>
                <w:szCs w:val="21"/>
              </w:rPr>
            </w:pPr>
            <w:r>
              <w:rPr>
                <w:rFonts w:ascii="宋体" w:hAnsi="宋体"/>
                <w:color w:val="000000" w:themeColor="text1"/>
                <w:kern w:val="0"/>
                <w:szCs w:val="21"/>
              </w:rPr>
              <w:t>序号</w:t>
            </w:r>
          </w:p>
        </w:tc>
        <w:tc>
          <w:tcPr>
            <w:tcW w:w="917" w:type="dxa"/>
            <w:vAlign w:val="center"/>
          </w:tcPr>
          <w:p w:rsidR="00A14AAF" w:rsidRDefault="001B1BE0">
            <w:pPr>
              <w:widowControl/>
              <w:adjustRightInd w:val="0"/>
              <w:snapToGrid w:val="0"/>
              <w:jc w:val="center"/>
              <w:rPr>
                <w:rFonts w:ascii="宋体" w:hAnsi="宋体"/>
                <w:color w:val="000000" w:themeColor="text1"/>
                <w:kern w:val="0"/>
                <w:szCs w:val="21"/>
              </w:rPr>
            </w:pPr>
            <w:r>
              <w:rPr>
                <w:rFonts w:ascii="宋体" w:hAnsi="宋体"/>
                <w:color w:val="000000" w:themeColor="text1"/>
                <w:kern w:val="0"/>
                <w:szCs w:val="21"/>
              </w:rPr>
              <w:t>项目</w:t>
            </w:r>
          </w:p>
        </w:tc>
        <w:tc>
          <w:tcPr>
            <w:tcW w:w="1350" w:type="dxa"/>
            <w:noWrap/>
            <w:vAlign w:val="center"/>
          </w:tcPr>
          <w:p w:rsidR="00A14AAF" w:rsidRDefault="001B1BE0">
            <w:pPr>
              <w:widowControl/>
              <w:adjustRightInd w:val="0"/>
              <w:snapToGrid w:val="0"/>
              <w:jc w:val="center"/>
              <w:rPr>
                <w:rFonts w:ascii="宋体" w:hAnsi="宋体"/>
                <w:color w:val="000000" w:themeColor="text1"/>
                <w:kern w:val="0"/>
                <w:szCs w:val="21"/>
              </w:rPr>
            </w:pPr>
            <w:r>
              <w:rPr>
                <w:rFonts w:ascii="宋体" w:hAnsi="宋体"/>
                <w:color w:val="000000" w:themeColor="text1"/>
                <w:kern w:val="0"/>
                <w:szCs w:val="21"/>
              </w:rPr>
              <w:t>预计展会时间</w:t>
            </w:r>
          </w:p>
        </w:tc>
        <w:tc>
          <w:tcPr>
            <w:tcW w:w="4962" w:type="dxa"/>
            <w:gridSpan w:val="2"/>
            <w:noWrap/>
            <w:vAlign w:val="center"/>
          </w:tcPr>
          <w:p w:rsidR="00A14AAF" w:rsidRDefault="001B1BE0">
            <w:pPr>
              <w:widowControl/>
              <w:adjustRightInd w:val="0"/>
              <w:snapToGrid w:val="0"/>
              <w:jc w:val="center"/>
              <w:rPr>
                <w:rFonts w:ascii="宋体" w:hAnsi="宋体"/>
                <w:color w:val="000000" w:themeColor="text1"/>
                <w:kern w:val="0"/>
                <w:szCs w:val="21"/>
              </w:rPr>
            </w:pPr>
            <w:r>
              <w:rPr>
                <w:rFonts w:ascii="宋体" w:hAnsi="宋体"/>
                <w:color w:val="000000" w:themeColor="text1"/>
                <w:kern w:val="0"/>
                <w:szCs w:val="21"/>
              </w:rPr>
              <w:t>工作内容名称</w:t>
            </w:r>
          </w:p>
        </w:tc>
        <w:tc>
          <w:tcPr>
            <w:tcW w:w="723" w:type="dxa"/>
            <w:noWrap/>
            <w:vAlign w:val="center"/>
          </w:tcPr>
          <w:p w:rsidR="00A14AAF" w:rsidRDefault="001B1BE0">
            <w:pPr>
              <w:widowControl/>
              <w:adjustRightInd w:val="0"/>
              <w:snapToGrid w:val="0"/>
              <w:jc w:val="center"/>
              <w:rPr>
                <w:rFonts w:ascii="宋体" w:hAnsi="宋体"/>
                <w:color w:val="000000" w:themeColor="text1"/>
                <w:kern w:val="0"/>
                <w:szCs w:val="21"/>
              </w:rPr>
            </w:pPr>
            <w:r>
              <w:rPr>
                <w:rFonts w:ascii="宋体" w:hAnsi="宋体"/>
                <w:color w:val="000000" w:themeColor="text1"/>
                <w:kern w:val="0"/>
                <w:szCs w:val="21"/>
              </w:rPr>
              <w:t>数量</w:t>
            </w:r>
          </w:p>
        </w:tc>
        <w:tc>
          <w:tcPr>
            <w:tcW w:w="1177" w:type="dxa"/>
            <w:noWrap/>
            <w:vAlign w:val="center"/>
          </w:tcPr>
          <w:p w:rsidR="00A14AAF" w:rsidRDefault="001B1BE0">
            <w:pPr>
              <w:widowControl/>
              <w:adjustRightInd w:val="0"/>
              <w:snapToGrid w:val="0"/>
              <w:jc w:val="center"/>
              <w:rPr>
                <w:rFonts w:ascii="宋体" w:hAnsi="宋体"/>
                <w:color w:val="000000" w:themeColor="text1"/>
                <w:kern w:val="0"/>
                <w:szCs w:val="21"/>
              </w:rPr>
            </w:pPr>
            <w:r>
              <w:rPr>
                <w:rFonts w:ascii="宋体" w:hAnsi="宋体"/>
                <w:color w:val="000000" w:themeColor="text1"/>
                <w:kern w:val="0"/>
                <w:szCs w:val="21"/>
              </w:rPr>
              <w:t>备注</w:t>
            </w:r>
          </w:p>
        </w:tc>
      </w:tr>
      <w:tr w:rsidR="00A14AAF">
        <w:tc>
          <w:tcPr>
            <w:tcW w:w="426" w:type="dxa"/>
            <w:vMerge w:val="restart"/>
            <w:noWrap/>
            <w:vAlign w:val="center"/>
          </w:tcPr>
          <w:p w:rsidR="00A14AAF" w:rsidRDefault="001B1BE0">
            <w:pPr>
              <w:widowControl/>
              <w:adjustRightInd w:val="0"/>
              <w:snapToGrid w:val="0"/>
              <w:jc w:val="center"/>
              <w:rPr>
                <w:rFonts w:ascii="宋体" w:hAnsi="宋体"/>
                <w:color w:val="000000" w:themeColor="text1"/>
                <w:kern w:val="0"/>
                <w:szCs w:val="21"/>
              </w:rPr>
            </w:pPr>
            <w:r>
              <w:rPr>
                <w:rFonts w:ascii="宋体" w:hAnsi="宋体"/>
                <w:color w:val="000000" w:themeColor="text1"/>
                <w:kern w:val="0"/>
                <w:szCs w:val="21"/>
              </w:rPr>
              <w:t>1</w:t>
            </w:r>
          </w:p>
        </w:tc>
        <w:tc>
          <w:tcPr>
            <w:tcW w:w="917" w:type="dxa"/>
            <w:vMerge w:val="restart"/>
            <w:vAlign w:val="center"/>
          </w:tcPr>
          <w:p w:rsidR="00A14AAF" w:rsidRDefault="001B1BE0">
            <w:pPr>
              <w:widowControl/>
              <w:adjustRightInd w:val="0"/>
              <w:snapToGrid w:val="0"/>
              <w:jc w:val="center"/>
              <w:rPr>
                <w:rFonts w:ascii="宋体" w:hAnsi="宋体"/>
                <w:color w:val="000000" w:themeColor="text1"/>
                <w:kern w:val="0"/>
                <w:szCs w:val="21"/>
              </w:rPr>
            </w:pPr>
            <w:r>
              <w:rPr>
                <w:rFonts w:ascii="宋体" w:hAnsi="宋体"/>
                <w:color w:val="000000" w:themeColor="text1"/>
                <w:kern w:val="0"/>
                <w:szCs w:val="21"/>
              </w:rPr>
              <w:t>第九届南宁国际汽车展球馆搬迁、安装</w:t>
            </w:r>
          </w:p>
        </w:tc>
        <w:tc>
          <w:tcPr>
            <w:tcW w:w="1350" w:type="dxa"/>
            <w:vMerge w:val="restart"/>
            <w:noWrap/>
            <w:vAlign w:val="center"/>
          </w:tcPr>
          <w:p w:rsidR="00A14AAF" w:rsidRDefault="001B1BE0">
            <w:pPr>
              <w:widowControl/>
              <w:adjustRightInd w:val="0"/>
              <w:snapToGrid w:val="0"/>
              <w:jc w:val="left"/>
              <w:rPr>
                <w:rFonts w:ascii="宋体" w:hAnsi="宋体"/>
                <w:color w:val="000000" w:themeColor="text1"/>
                <w:kern w:val="0"/>
                <w:szCs w:val="21"/>
              </w:rPr>
            </w:pPr>
            <w:r>
              <w:rPr>
                <w:rFonts w:ascii="宋体" w:hAnsi="宋体"/>
                <w:color w:val="000000" w:themeColor="text1"/>
                <w:kern w:val="0"/>
                <w:szCs w:val="21"/>
              </w:rPr>
              <w:t>6</w:t>
            </w:r>
            <w:r>
              <w:rPr>
                <w:rFonts w:ascii="宋体" w:hAnsi="宋体"/>
                <w:color w:val="000000" w:themeColor="text1"/>
                <w:kern w:val="0"/>
                <w:szCs w:val="21"/>
              </w:rPr>
              <w:t>月</w:t>
            </w:r>
            <w:r>
              <w:rPr>
                <w:rFonts w:ascii="宋体" w:hAnsi="宋体"/>
                <w:color w:val="000000" w:themeColor="text1"/>
                <w:kern w:val="0"/>
                <w:szCs w:val="21"/>
              </w:rPr>
              <w:t>8</w:t>
            </w:r>
            <w:r>
              <w:rPr>
                <w:rFonts w:ascii="宋体" w:hAnsi="宋体" w:hint="eastAsia"/>
                <w:color w:val="000000" w:themeColor="text1"/>
                <w:kern w:val="0"/>
                <w:szCs w:val="21"/>
              </w:rPr>
              <w:t>—</w:t>
            </w:r>
            <w:r>
              <w:rPr>
                <w:rFonts w:ascii="宋体" w:hAnsi="宋体"/>
                <w:color w:val="000000" w:themeColor="text1"/>
                <w:kern w:val="0"/>
                <w:szCs w:val="21"/>
              </w:rPr>
              <w:t>15</w:t>
            </w:r>
            <w:r>
              <w:rPr>
                <w:rFonts w:ascii="宋体" w:hAnsi="宋体"/>
                <w:color w:val="000000" w:themeColor="text1"/>
                <w:kern w:val="0"/>
                <w:szCs w:val="21"/>
              </w:rPr>
              <w:t>日</w:t>
            </w:r>
          </w:p>
        </w:tc>
        <w:tc>
          <w:tcPr>
            <w:tcW w:w="1242" w:type="dxa"/>
            <w:noWrap/>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塑胶地板拆除与安装</w:t>
            </w:r>
          </w:p>
        </w:tc>
        <w:tc>
          <w:tcPr>
            <w:tcW w:w="3720" w:type="dxa"/>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拆除</w:t>
            </w:r>
            <w:r>
              <w:rPr>
                <w:rFonts w:ascii="宋体" w:hAnsi="宋体"/>
                <w:color w:val="000000" w:themeColor="text1"/>
                <w:kern w:val="0"/>
                <w:szCs w:val="21"/>
              </w:rPr>
              <w:t>9</w:t>
            </w:r>
            <w:r>
              <w:rPr>
                <w:rFonts w:ascii="宋体" w:hAnsi="宋体"/>
                <w:color w:val="000000" w:themeColor="text1"/>
                <w:kern w:val="0"/>
                <w:szCs w:val="21"/>
              </w:rPr>
              <w:t>号气排球馆、</w:t>
            </w:r>
            <w:r>
              <w:rPr>
                <w:rFonts w:ascii="宋体" w:hAnsi="宋体"/>
                <w:color w:val="000000" w:themeColor="text1"/>
                <w:kern w:val="0"/>
                <w:szCs w:val="21"/>
              </w:rPr>
              <w:t>10</w:t>
            </w:r>
            <w:r>
              <w:rPr>
                <w:rFonts w:ascii="宋体" w:hAnsi="宋体"/>
                <w:color w:val="000000" w:themeColor="text1"/>
                <w:kern w:val="0"/>
                <w:szCs w:val="21"/>
              </w:rPr>
              <w:t>号和</w:t>
            </w:r>
            <w:r>
              <w:rPr>
                <w:rFonts w:ascii="宋体" w:hAnsi="宋体"/>
                <w:color w:val="000000" w:themeColor="text1"/>
                <w:kern w:val="0"/>
                <w:szCs w:val="21"/>
              </w:rPr>
              <w:t>11</w:t>
            </w:r>
            <w:r>
              <w:rPr>
                <w:rFonts w:ascii="宋体" w:hAnsi="宋体"/>
                <w:color w:val="000000" w:themeColor="text1"/>
                <w:kern w:val="0"/>
                <w:szCs w:val="21"/>
              </w:rPr>
              <w:t>号两个羽毛球馆</w:t>
            </w:r>
            <w:r>
              <w:rPr>
                <w:rFonts w:ascii="宋体" w:hAnsi="宋体"/>
                <w:color w:val="000000" w:themeColor="text1"/>
                <w:kern w:val="0"/>
                <w:szCs w:val="21"/>
              </w:rPr>
              <w:t>3</w:t>
            </w:r>
            <w:r>
              <w:rPr>
                <w:rFonts w:ascii="宋体" w:hAnsi="宋体"/>
                <w:color w:val="000000" w:themeColor="text1"/>
                <w:kern w:val="0"/>
                <w:szCs w:val="21"/>
              </w:rPr>
              <w:t>个球馆</w:t>
            </w:r>
            <w:r>
              <w:rPr>
                <w:rFonts w:ascii="宋体" w:hAnsi="宋体"/>
                <w:color w:val="000000" w:themeColor="text1"/>
                <w:kern w:val="0"/>
                <w:szCs w:val="21"/>
              </w:rPr>
              <w:t>48</w:t>
            </w:r>
            <w:r>
              <w:rPr>
                <w:rFonts w:ascii="宋体" w:hAnsi="宋体"/>
                <w:color w:val="000000" w:themeColor="text1"/>
                <w:kern w:val="0"/>
                <w:szCs w:val="21"/>
              </w:rPr>
              <w:t>片塑胶地板至仓库存放，展会结束重新搬运回</w:t>
            </w:r>
            <w:r>
              <w:rPr>
                <w:rFonts w:ascii="宋体" w:hAnsi="宋体"/>
                <w:color w:val="000000" w:themeColor="text1"/>
                <w:kern w:val="0"/>
                <w:szCs w:val="21"/>
              </w:rPr>
              <w:t>3</w:t>
            </w:r>
            <w:r>
              <w:rPr>
                <w:rFonts w:ascii="宋体" w:hAnsi="宋体"/>
                <w:color w:val="000000" w:themeColor="text1"/>
                <w:kern w:val="0"/>
                <w:szCs w:val="21"/>
              </w:rPr>
              <w:t>个球馆安装</w:t>
            </w:r>
          </w:p>
        </w:tc>
        <w:tc>
          <w:tcPr>
            <w:tcW w:w="723" w:type="dxa"/>
            <w:noWrap/>
            <w:vAlign w:val="center"/>
          </w:tcPr>
          <w:p w:rsidR="00A14AAF" w:rsidRDefault="001B1BE0">
            <w:pPr>
              <w:adjustRightInd w:val="0"/>
              <w:snapToGrid w:val="0"/>
              <w:jc w:val="center"/>
              <w:rPr>
                <w:rFonts w:ascii="宋体" w:hAnsi="宋体"/>
                <w:color w:val="000000" w:themeColor="text1"/>
                <w:kern w:val="0"/>
                <w:szCs w:val="21"/>
              </w:rPr>
            </w:pPr>
            <w:r>
              <w:rPr>
                <w:rFonts w:ascii="宋体" w:hAnsi="宋体"/>
                <w:color w:val="000000" w:themeColor="text1"/>
                <w:szCs w:val="21"/>
              </w:rPr>
              <w:t>48</w:t>
            </w:r>
            <w:r>
              <w:rPr>
                <w:rFonts w:ascii="宋体" w:hAnsi="宋体"/>
                <w:color w:val="000000" w:themeColor="text1"/>
                <w:szCs w:val="21"/>
              </w:rPr>
              <w:t>块</w:t>
            </w:r>
          </w:p>
        </w:tc>
        <w:tc>
          <w:tcPr>
            <w:tcW w:w="1177" w:type="dxa"/>
            <w:vMerge w:val="restart"/>
            <w:vAlign w:val="center"/>
          </w:tcPr>
          <w:p w:rsidR="00A14AAF" w:rsidRDefault="001B1BE0">
            <w:pPr>
              <w:adjustRightInd w:val="0"/>
              <w:snapToGrid w:val="0"/>
              <w:jc w:val="left"/>
              <w:rPr>
                <w:rFonts w:ascii="宋体" w:hAnsi="宋体"/>
                <w:color w:val="000000" w:themeColor="text1"/>
                <w:kern w:val="0"/>
                <w:szCs w:val="21"/>
              </w:rPr>
            </w:pPr>
            <w:r>
              <w:rPr>
                <w:rFonts w:hAnsi="宋体" w:hint="eastAsia"/>
                <w:color w:val="000000" w:themeColor="text1"/>
                <w:szCs w:val="21"/>
              </w:rPr>
              <w:t>展会</w:t>
            </w:r>
            <w:r>
              <w:rPr>
                <w:rFonts w:hAnsi="宋体"/>
                <w:color w:val="000000" w:themeColor="text1"/>
                <w:szCs w:val="21"/>
              </w:rPr>
              <w:t>项目仅供</w:t>
            </w:r>
            <w:r>
              <w:rPr>
                <w:rFonts w:hAnsi="宋体" w:hint="eastAsia"/>
                <w:color w:val="000000" w:themeColor="text1"/>
                <w:szCs w:val="21"/>
              </w:rPr>
              <w:t>参</w:t>
            </w:r>
            <w:r>
              <w:rPr>
                <w:rFonts w:hAnsi="宋体"/>
                <w:color w:val="000000" w:themeColor="text1"/>
                <w:szCs w:val="21"/>
              </w:rPr>
              <w:t>考，结算以实际完成工作量及实际展会拆装项目</w:t>
            </w:r>
            <w:r>
              <w:rPr>
                <w:rFonts w:hAnsi="宋体" w:hint="eastAsia"/>
                <w:color w:val="000000" w:themeColor="text1"/>
                <w:szCs w:val="21"/>
              </w:rPr>
              <w:t>为准</w:t>
            </w:r>
            <w:r>
              <w:rPr>
                <w:rFonts w:hAnsi="宋体" w:hint="eastAsia"/>
                <w:color w:val="000000" w:themeColor="text1"/>
                <w:szCs w:val="21"/>
              </w:rPr>
              <w:t>。</w:t>
            </w:r>
          </w:p>
        </w:tc>
      </w:tr>
      <w:tr w:rsidR="00A14AAF">
        <w:tc>
          <w:tcPr>
            <w:tcW w:w="426" w:type="dxa"/>
            <w:vMerge/>
            <w:noWrap/>
            <w:vAlign w:val="center"/>
          </w:tcPr>
          <w:p w:rsidR="00A14AAF" w:rsidRDefault="00A14AAF">
            <w:pPr>
              <w:widowControl/>
              <w:adjustRightInd w:val="0"/>
              <w:snapToGrid w:val="0"/>
              <w:jc w:val="center"/>
              <w:rPr>
                <w:rFonts w:ascii="宋体" w:hAnsi="宋体"/>
                <w:color w:val="000000" w:themeColor="text1"/>
                <w:kern w:val="0"/>
                <w:szCs w:val="21"/>
              </w:rPr>
            </w:pPr>
          </w:p>
        </w:tc>
        <w:tc>
          <w:tcPr>
            <w:tcW w:w="917" w:type="dxa"/>
            <w:vMerge/>
          </w:tcPr>
          <w:p w:rsidR="00A14AAF" w:rsidRDefault="00A14AAF">
            <w:pPr>
              <w:widowControl/>
              <w:adjustRightInd w:val="0"/>
              <w:snapToGrid w:val="0"/>
              <w:jc w:val="left"/>
              <w:rPr>
                <w:rFonts w:ascii="宋体" w:hAnsi="宋体"/>
                <w:color w:val="000000" w:themeColor="text1"/>
                <w:kern w:val="0"/>
                <w:szCs w:val="21"/>
              </w:rPr>
            </w:pPr>
          </w:p>
        </w:tc>
        <w:tc>
          <w:tcPr>
            <w:tcW w:w="1350" w:type="dxa"/>
            <w:vMerge/>
            <w:noWrap/>
            <w:vAlign w:val="center"/>
          </w:tcPr>
          <w:p w:rsidR="00A14AAF" w:rsidRDefault="00A14AAF">
            <w:pPr>
              <w:widowControl/>
              <w:adjustRightInd w:val="0"/>
              <w:snapToGrid w:val="0"/>
              <w:jc w:val="left"/>
              <w:rPr>
                <w:rFonts w:ascii="宋体" w:hAnsi="宋体"/>
                <w:color w:val="000000" w:themeColor="text1"/>
                <w:kern w:val="0"/>
                <w:szCs w:val="21"/>
              </w:rPr>
            </w:pPr>
          </w:p>
        </w:tc>
        <w:tc>
          <w:tcPr>
            <w:tcW w:w="1242" w:type="dxa"/>
            <w:noWrap/>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网柱撤离与安装</w:t>
            </w:r>
          </w:p>
        </w:tc>
        <w:tc>
          <w:tcPr>
            <w:tcW w:w="3720" w:type="dxa"/>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拆除</w:t>
            </w:r>
            <w:r>
              <w:rPr>
                <w:rFonts w:ascii="宋体" w:hAnsi="宋体"/>
                <w:color w:val="000000" w:themeColor="text1"/>
                <w:kern w:val="0"/>
                <w:szCs w:val="21"/>
              </w:rPr>
              <w:t>9</w:t>
            </w:r>
            <w:r>
              <w:rPr>
                <w:rFonts w:ascii="宋体" w:hAnsi="宋体"/>
                <w:color w:val="000000" w:themeColor="text1"/>
                <w:kern w:val="0"/>
                <w:szCs w:val="21"/>
              </w:rPr>
              <w:t>号气排球馆、</w:t>
            </w:r>
            <w:r>
              <w:rPr>
                <w:rFonts w:ascii="宋体" w:hAnsi="宋体"/>
                <w:color w:val="000000" w:themeColor="text1"/>
                <w:kern w:val="0"/>
                <w:szCs w:val="21"/>
              </w:rPr>
              <w:t>10</w:t>
            </w:r>
            <w:r>
              <w:rPr>
                <w:rFonts w:ascii="宋体" w:hAnsi="宋体"/>
                <w:color w:val="000000" w:themeColor="text1"/>
                <w:kern w:val="0"/>
                <w:szCs w:val="21"/>
              </w:rPr>
              <w:t>号和</w:t>
            </w:r>
            <w:r>
              <w:rPr>
                <w:rFonts w:ascii="宋体" w:hAnsi="宋体"/>
                <w:color w:val="000000" w:themeColor="text1"/>
                <w:kern w:val="0"/>
                <w:szCs w:val="21"/>
              </w:rPr>
              <w:t>11</w:t>
            </w:r>
            <w:r>
              <w:rPr>
                <w:rFonts w:ascii="宋体" w:hAnsi="宋体"/>
                <w:color w:val="000000" w:themeColor="text1"/>
                <w:kern w:val="0"/>
                <w:szCs w:val="21"/>
              </w:rPr>
              <w:t>号两个羽毛球馆</w:t>
            </w:r>
            <w:r>
              <w:rPr>
                <w:rFonts w:ascii="宋体" w:hAnsi="宋体"/>
                <w:color w:val="000000" w:themeColor="text1"/>
                <w:kern w:val="0"/>
                <w:szCs w:val="21"/>
              </w:rPr>
              <w:t>3</w:t>
            </w:r>
            <w:r>
              <w:rPr>
                <w:rFonts w:ascii="宋体" w:hAnsi="宋体"/>
                <w:color w:val="000000" w:themeColor="text1"/>
                <w:kern w:val="0"/>
                <w:szCs w:val="21"/>
              </w:rPr>
              <w:t>个球馆</w:t>
            </w:r>
            <w:r>
              <w:rPr>
                <w:rFonts w:ascii="宋体" w:hAnsi="宋体"/>
                <w:color w:val="000000" w:themeColor="text1"/>
                <w:kern w:val="0"/>
                <w:szCs w:val="21"/>
              </w:rPr>
              <w:t>48</w:t>
            </w:r>
            <w:r>
              <w:rPr>
                <w:rFonts w:ascii="宋体" w:hAnsi="宋体"/>
                <w:color w:val="000000" w:themeColor="text1"/>
                <w:kern w:val="0"/>
                <w:szCs w:val="21"/>
              </w:rPr>
              <w:t>套网柱至仓库存放，展会结束重新搬运回</w:t>
            </w:r>
            <w:r>
              <w:rPr>
                <w:rFonts w:ascii="宋体" w:hAnsi="宋体"/>
                <w:color w:val="000000" w:themeColor="text1"/>
                <w:kern w:val="0"/>
                <w:szCs w:val="21"/>
              </w:rPr>
              <w:t>3</w:t>
            </w:r>
            <w:r>
              <w:rPr>
                <w:rFonts w:ascii="宋体" w:hAnsi="宋体"/>
                <w:color w:val="000000" w:themeColor="text1"/>
                <w:kern w:val="0"/>
                <w:szCs w:val="21"/>
              </w:rPr>
              <w:t>个球馆安装</w:t>
            </w:r>
          </w:p>
        </w:tc>
        <w:tc>
          <w:tcPr>
            <w:tcW w:w="723" w:type="dxa"/>
            <w:noWrap/>
            <w:vAlign w:val="center"/>
          </w:tcPr>
          <w:p w:rsidR="00A14AAF" w:rsidRDefault="001B1BE0">
            <w:pPr>
              <w:adjustRightInd w:val="0"/>
              <w:snapToGrid w:val="0"/>
              <w:jc w:val="center"/>
              <w:rPr>
                <w:rFonts w:ascii="宋体" w:hAnsi="宋体"/>
                <w:color w:val="000000" w:themeColor="text1"/>
                <w:kern w:val="0"/>
                <w:szCs w:val="21"/>
              </w:rPr>
            </w:pPr>
            <w:r>
              <w:rPr>
                <w:rFonts w:ascii="宋体" w:hAnsi="宋体"/>
                <w:color w:val="000000" w:themeColor="text1"/>
                <w:kern w:val="0"/>
                <w:szCs w:val="21"/>
              </w:rPr>
              <w:t>48</w:t>
            </w:r>
            <w:r>
              <w:rPr>
                <w:rFonts w:ascii="宋体" w:hAnsi="宋体"/>
                <w:color w:val="000000" w:themeColor="text1"/>
                <w:kern w:val="0"/>
                <w:szCs w:val="21"/>
              </w:rPr>
              <w:t>套</w:t>
            </w:r>
          </w:p>
        </w:tc>
        <w:tc>
          <w:tcPr>
            <w:tcW w:w="1177" w:type="dxa"/>
            <w:vMerge/>
            <w:vAlign w:val="center"/>
          </w:tcPr>
          <w:p w:rsidR="00A14AAF" w:rsidRDefault="00A14AAF">
            <w:pPr>
              <w:adjustRightInd w:val="0"/>
              <w:snapToGrid w:val="0"/>
              <w:jc w:val="center"/>
              <w:rPr>
                <w:rFonts w:ascii="宋体" w:hAnsi="宋体"/>
                <w:color w:val="000000" w:themeColor="text1"/>
                <w:kern w:val="0"/>
                <w:szCs w:val="21"/>
              </w:rPr>
            </w:pPr>
          </w:p>
        </w:tc>
      </w:tr>
      <w:tr w:rsidR="00A14AAF">
        <w:tc>
          <w:tcPr>
            <w:tcW w:w="426" w:type="dxa"/>
            <w:vMerge/>
            <w:noWrap/>
            <w:vAlign w:val="center"/>
          </w:tcPr>
          <w:p w:rsidR="00A14AAF" w:rsidRDefault="00A14AAF">
            <w:pPr>
              <w:widowControl/>
              <w:adjustRightInd w:val="0"/>
              <w:snapToGrid w:val="0"/>
              <w:jc w:val="center"/>
              <w:rPr>
                <w:rFonts w:ascii="宋体" w:hAnsi="宋体"/>
                <w:color w:val="000000" w:themeColor="text1"/>
                <w:kern w:val="0"/>
                <w:szCs w:val="21"/>
              </w:rPr>
            </w:pPr>
          </w:p>
        </w:tc>
        <w:tc>
          <w:tcPr>
            <w:tcW w:w="917" w:type="dxa"/>
            <w:vMerge/>
          </w:tcPr>
          <w:p w:rsidR="00A14AAF" w:rsidRDefault="00A14AAF">
            <w:pPr>
              <w:widowControl/>
              <w:adjustRightInd w:val="0"/>
              <w:snapToGrid w:val="0"/>
              <w:jc w:val="left"/>
              <w:rPr>
                <w:rFonts w:ascii="宋体" w:hAnsi="宋体"/>
                <w:color w:val="000000" w:themeColor="text1"/>
                <w:kern w:val="0"/>
                <w:szCs w:val="21"/>
              </w:rPr>
            </w:pPr>
          </w:p>
        </w:tc>
        <w:tc>
          <w:tcPr>
            <w:tcW w:w="1350" w:type="dxa"/>
            <w:vMerge/>
            <w:noWrap/>
            <w:vAlign w:val="center"/>
          </w:tcPr>
          <w:p w:rsidR="00A14AAF" w:rsidRDefault="00A14AAF">
            <w:pPr>
              <w:widowControl/>
              <w:adjustRightInd w:val="0"/>
              <w:snapToGrid w:val="0"/>
              <w:jc w:val="left"/>
              <w:rPr>
                <w:rFonts w:ascii="宋体" w:hAnsi="宋体"/>
                <w:color w:val="000000" w:themeColor="text1"/>
                <w:kern w:val="0"/>
                <w:szCs w:val="21"/>
              </w:rPr>
            </w:pPr>
          </w:p>
        </w:tc>
        <w:tc>
          <w:tcPr>
            <w:tcW w:w="1242" w:type="dxa"/>
            <w:noWrap/>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遮光窗帘布拆运与重新安装</w:t>
            </w:r>
          </w:p>
        </w:tc>
        <w:tc>
          <w:tcPr>
            <w:tcW w:w="3720" w:type="dxa"/>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拆除</w:t>
            </w:r>
            <w:r>
              <w:rPr>
                <w:rFonts w:ascii="宋体" w:hAnsi="宋体"/>
                <w:color w:val="000000" w:themeColor="text1"/>
                <w:kern w:val="0"/>
                <w:szCs w:val="21"/>
              </w:rPr>
              <w:t>9</w:t>
            </w:r>
            <w:r>
              <w:rPr>
                <w:rFonts w:ascii="宋体" w:hAnsi="宋体"/>
                <w:color w:val="000000" w:themeColor="text1"/>
                <w:kern w:val="0"/>
                <w:szCs w:val="21"/>
              </w:rPr>
              <w:t>号气排球馆、</w:t>
            </w:r>
            <w:r>
              <w:rPr>
                <w:rFonts w:ascii="宋体" w:hAnsi="宋体"/>
                <w:color w:val="000000" w:themeColor="text1"/>
                <w:kern w:val="0"/>
                <w:szCs w:val="21"/>
              </w:rPr>
              <w:t>10</w:t>
            </w:r>
            <w:r>
              <w:rPr>
                <w:rFonts w:ascii="宋体" w:hAnsi="宋体"/>
                <w:color w:val="000000" w:themeColor="text1"/>
                <w:kern w:val="0"/>
                <w:szCs w:val="21"/>
              </w:rPr>
              <w:t>号和</w:t>
            </w:r>
            <w:r>
              <w:rPr>
                <w:rFonts w:ascii="宋体" w:hAnsi="宋体"/>
                <w:color w:val="000000" w:themeColor="text1"/>
                <w:kern w:val="0"/>
                <w:szCs w:val="21"/>
              </w:rPr>
              <w:t>11</w:t>
            </w:r>
            <w:r>
              <w:rPr>
                <w:rFonts w:ascii="宋体" w:hAnsi="宋体"/>
                <w:color w:val="000000" w:themeColor="text1"/>
                <w:kern w:val="0"/>
                <w:szCs w:val="21"/>
              </w:rPr>
              <w:t>号两个羽毛球馆遮光窗帘布搬运仓库存放，展会结束搬运回</w:t>
            </w:r>
            <w:r>
              <w:rPr>
                <w:rFonts w:ascii="宋体" w:hAnsi="宋体"/>
                <w:color w:val="000000" w:themeColor="text1"/>
                <w:kern w:val="0"/>
                <w:szCs w:val="21"/>
              </w:rPr>
              <w:t>3</w:t>
            </w:r>
            <w:r>
              <w:rPr>
                <w:rFonts w:ascii="宋体" w:hAnsi="宋体"/>
                <w:color w:val="000000" w:themeColor="text1"/>
                <w:kern w:val="0"/>
                <w:szCs w:val="21"/>
              </w:rPr>
              <w:t>个球馆安装共</w:t>
            </w:r>
            <w:r>
              <w:rPr>
                <w:rFonts w:ascii="宋体" w:hAnsi="宋体"/>
                <w:color w:val="000000" w:themeColor="text1"/>
                <w:kern w:val="0"/>
                <w:szCs w:val="21"/>
              </w:rPr>
              <w:t>5350</w:t>
            </w:r>
            <w:r>
              <w:rPr>
                <w:rFonts w:ascii="宋体" w:hAnsi="宋体"/>
                <w:color w:val="000000" w:themeColor="text1"/>
                <w:kern w:val="0"/>
                <w:szCs w:val="21"/>
              </w:rPr>
              <w:t>平方米</w:t>
            </w:r>
          </w:p>
        </w:tc>
        <w:tc>
          <w:tcPr>
            <w:tcW w:w="723" w:type="dxa"/>
            <w:noWrap/>
            <w:vAlign w:val="center"/>
          </w:tcPr>
          <w:p w:rsidR="00A14AAF" w:rsidRDefault="001B1BE0">
            <w:pPr>
              <w:adjustRightInd w:val="0"/>
              <w:snapToGrid w:val="0"/>
              <w:jc w:val="center"/>
              <w:rPr>
                <w:rFonts w:ascii="宋体" w:hAnsi="宋体"/>
                <w:color w:val="000000" w:themeColor="text1"/>
                <w:kern w:val="0"/>
                <w:szCs w:val="21"/>
              </w:rPr>
            </w:pPr>
            <w:r>
              <w:rPr>
                <w:rFonts w:ascii="宋体" w:hAnsi="宋体"/>
                <w:color w:val="000000" w:themeColor="text1"/>
                <w:kern w:val="0"/>
                <w:szCs w:val="21"/>
              </w:rPr>
              <w:t>3</w:t>
            </w:r>
            <w:r>
              <w:rPr>
                <w:rFonts w:ascii="宋体" w:hAnsi="宋体"/>
                <w:color w:val="000000" w:themeColor="text1"/>
                <w:kern w:val="0"/>
                <w:szCs w:val="21"/>
              </w:rPr>
              <w:t>套</w:t>
            </w:r>
          </w:p>
        </w:tc>
        <w:tc>
          <w:tcPr>
            <w:tcW w:w="1177" w:type="dxa"/>
            <w:vMerge/>
            <w:vAlign w:val="center"/>
          </w:tcPr>
          <w:p w:rsidR="00A14AAF" w:rsidRDefault="00A14AAF">
            <w:pPr>
              <w:adjustRightInd w:val="0"/>
              <w:snapToGrid w:val="0"/>
              <w:jc w:val="center"/>
              <w:rPr>
                <w:rFonts w:ascii="宋体" w:hAnsi="宋体"/>
                <w:color w:val="000000" w:themeColor="text1"/>
                <w:kern w:val="0"/>
                <w:szCs w:val="21"/>
              </w:rPr>
            </w:pPr>
          </w:p>
        </w:tc>
      </w:tr>
      <w:tr w:rsidR="00A14AAF">
        <w:tc>
          <w:tcPr>
            <w:tcW w:w="426" w:type="dxa"/>
            <w:vMerge/>
            <w:noWrap/>
            <w:vAlign w:val="center"/>
          </w:tcPr>
          <w:p w:rsidR="00A14AAF" w:rsidRDefault="00A14AAF">
            <w:pPr>
              <w:widowControl/>
              <w:adjustRightInd w:val="0"/>
              <w:snapToGrid w:val="0"/>
              <w:jc w:val="center"/>
              <w:rPr>
                <w:rFonts w:ascii="宋体" w:hAnsi="宋体"/>
                <w:color w:val="000000" w:themeColor="text1"/>
                <w:kern w:val="0"/>
                <w:szCs w:val="21"/>
              </w:rPr>
            </w:pPr>
          </w:p>
        </w:tc>
        <w:tc>
          <w:tcPr>
            <w:tcW w:w="917" w:type="dxa"/>
            <w:vMerge/>
          </w:tcPr>
          <w:p w:rsidR="00A14AAF" w:rsidRDefault="00A14AAF">
            <w:pPr>
              <w:widowControl/>
              <w:adjustRightInd w:val="0"/>
              <w:snapToGrid w:val="0"/>
              <w:jc w:val="left"/>
              <w:rPr>
                <w:rFonts w:ascii="宋体" w:hAnsi="宋体"/>
                <w:color w:val="000000" w:themeColor="text1"/>
                <w:kern w:val="0"/>
                <w:szCs w:val="21"/>
              </w:rPr>
            </w:pPr>
          </w:p>
        </w:tc>
        <w:tc>
          <w:tcPr>
            <w:tcW w:w="1350" w:type="dxa"/>
            <w:vMerge/>
            <w:noWrap/>
            <w:vAlign w:val="center"/>
          </w:tcPr>
          <w:p w:rsidR="00A14AAF" w:rsidRDefault="00A14AAF">
            <w:pPr>
              <w:widowControl/>
              <w:adjustRightInd w:val="0"/>
              <w:snapToGrid w:val="0"/>
              <w:jc w:val="left"/>
              <w:rPr>
                <w:rFonts w:ascii="宋体" w:hAnsi="宋体"/>
                <w:color w:val="000000" w:themeColor="text1"/>
                <w:kern w:val="0"/>
                <w:szCs w:val="21"/>
              </w:rPr>
            </w:pPr>
          </w:p>
        </w:tc>
        <w:tc>
          <w:tcPr>
            <w:tcW w:w="1242" w:type="dxa"/>
            <w:noWrap/>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球馆服务台物品设施拆运与安装</w:t>
            </w:r>
          </w:p>
        </w:tc>
        <w:tc>
          <w:tcPr>
            <w:tcW w:w="3720" w:type="dxa"/>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拆除球馆服务台物品设施搬运至仓库存放，展会结束搬运回球馆安装</w:t>
            </w:r>
          </w:p>
        </w:tc>
        <w:tc>
          <w:tcPr>
            <w:tcW w:w="723" w:type="dxa"/>
            <w:noWrap/>
            <w:vAlign w:val="center"/>
          </w:tcPr>
          <w:p w:rsidR="00A14AAF" w:rsidRDefault="001B1BE0">
            <w:pPr>
              <w:adjustRightInd w:val="0"/>
              <w:snapToGrid w:val="0"/>
              <w:jc w:val="center"/>
              <w:rPr>
                <w:rFonts w:ascii="宋体" w:hAnsi="宋体"/>
                <w:color w:val="000000" w:themeColor="text1"/>
                <w:kern w:val="0"/>
                <w:szCs w:val="21"/>
              </w:rPr>
            </w:pPr>
            <w:r>
              <w:rPr>
                <w:rFonts w:ascii="宋体" w:hAnsi="宋体"/>
                <w:color w:val="000000" w:themeColor="text1"/>
                <w:kern w:val="0"/>
                <w:szCs w:val="21"/>
              </w:rPr>
              <w:t>2</w:t>
            </w:r>
            <w:r>
              <w:rPr>
                <w:rFonts w:ascii="宋体" w:hAnsi="宋体"/>
                <w:color w:val="000000" w:themeColor="text1"/>
                <w:kern w:val="0"/>
                <w:szCs w:val="21"/>
              </w:rPr>
              <w:t>套</w:t>
            </w:r>
          </w:p>
        </w:tc>
        <w:tc>
          <w:tcPr>
            <w:tcW w:w="1177" w:type="dxa"/>
            <w:vMerge/>
            <w:vAlign w:val="center"/>
          </w:tcPr>
          <w:p w:rsidR="00A14AAF" w:rsidRDefault="00A14AAF">
            <w:pPr>
              <w:adjustRightInd w:val="0"/>
              <w:snapToGrid w:val="0"/>
              <w:jc w:val="center"/>
              <w:rPr>
                <w:rFonts w:ascii="宋体" w:hAnsi="宋体"/>
                <w:color w:val="000000" w:themeColor="text1"/>
                <w:kern w:val="0"/>
                <w:szCs w:val="21"/>
              </w:rPr>
            </w:pPr>
          </w:p>
        </w:tc>
      </w:tr>
      <w:tr w:rsidR="00A14AAF">
        <w:tc>
          <w:tcPr>
            <w:tcW w:w="426" w:type="dxa"/>
            <w:vMerge/>
            <w:noWrap/>
            <w:vAlign w:val="center"/>
          </w:tcPr>
          <w:p w:rsidR="00A14AAF" w:rsidRDefault="00A14AAF">
            <w:pPr>
              <w:widowControl/>
              <w:adjustRightInd w:val="0"/>
              <w:snapToGrid w:val="0"/>
              <w:jc w:val="center"/>
              <w:rPr>
                <w:rFonts w:ascii="宋体" w:hAnsi="宋体"/>
                <w:color w:val="000000" w:themeColor="text1"/>
                <w:kern w:val="0"/>
                <w:szCs w:val="21"/>
              </w:rPr>
            </w:pPr>
          </w:p>
        </w:tc>
        <w:tc>
          <w:tcPr>
            <w:tcW w:w="917" w:type="dxa"/>
            <w:vMerge/>
          </w:tcPr>
          <w:p w:rsidR="00A14AAF" w:rsidRDefault="00A14AAF">
            <w:pPr>
              <w:widowControl/>
              <w:adjustRightInd w:val="0"/>
              <w:snapToGrid w:val="0"/>
              <w:jc w:val="left"/>
              <w:rPr>
                <w:rFonts w:ascii="宋体" w:hAnsi="宋体"/>
                <w:color w:val="000000" w:themeColor="text1"/>
                <w:kern w:val="0"/>
                <w:szCs w:val="21"/>
              </w:rPr>
            </w:pPr>
          </w:p>
        </w:tc>
        <w:tc>
          <w:tcPr>
            <w:tcW w:w="1350" w:type="dxa"/>
            <w:vMerge/>
            <w:noWrap/>
            <w:vAlign w:val="center"/>
          </w:tcPr>
          <w:p w:rsidR="00A14AAF" w:rsidRDefault="00A14AAF">
            <w:pPr>
              <w:widowControl/>
              <w:adjustRightInd w:val="0"/>
              <w:snapToGrid w:val="0"/>
              <w:jc w:val="left"/>
              <w:rPr>
                <w:rFonts w:ascii="宋体" w:hAnsi="宋体"/>
                <w:color w:val="000000" w:themeColor="text1"/>
                <w:kern w:val="0"/>
                <w:szCs w:val="21"/>
              </w:rPr>
            </w:pPr>
          </w:p>
        </w:tc>
        <w:tc>
          <w:tcPr>
            <w:tcW w:w="1242" w:type="dxa"/>
            <w:noWrap/>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服务台、试衣间围板拆运、搭建</w:t>
            </w:r>
          </w:p>
        </w:tc>
        <w:tc>
          <w:tcPr>
            <w:tcW w:w="3720" w:type="dxa"/>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拆除球馆服务台、试衣间搬运至指定仓库，展会结束用隔层围板搭建服务台、试衣间</w:t>
            </w:r>
          </w:p>
        </w:tc>
        <w:tc>
          <w:tcPr>
            <w:tcW w:w="723" w:type="dxa"/>
            <w:noWrap/>
            <w:vAlign w:val="center"/>
          </w:tcPr>
          <w:p w:rsidR="00A14AAF" w:rsidRDefault="001B1BE0">
            <w:pPr>
              <w:adjustRightInd w:val="0"/>
              <w:snapToGrid w:val="0"/>
              <w:jc w:val="center"/>
              <w:rPr>
                <w:rFonts w:ascii="宋体" w:hAnsi="宋体"/>
                <w:color w:val="000000" w:themeColor="text1"/>
                <w:kern w:val="0"/>
                <w:szCs w:val="21"/>
              </w:rPr>
            </w:pPr>
            <w:r>
              <w:rPr>
                <w:rFonts w:ascii="宋体" w:hAnsi="宋体"/>
                <w:color w:val="000000" w:themeColor="text1"/>
                <w:kern w:val="0"/>
                <w:szCs w:val="21"/>
              </w:rPr>
              <w:t>4</w:t>
            </w:r>
            <w:r>
              <w:rPr>
                <w:rFonts w:ascii="宋体" w:hAnsi="宋体"/>
                <w:color w:val="000000" w:themeColor="text1"/>
                <w:kern w:val="0"/>
                <w:szCs w:val="21"/>
              </w:rPr>
              <w:t>套</w:t>
            </w:r>
          </w:p>
        </w:tc>
        <w:tc>
          <w:tcPr>
            <w:tcW w:w="1177" w:type="dxa"/>
            <w:vMerge/>
            <w:vAlign w:val="center"/>
          </w:tcPr>
          <w:p w:rsidR="00A14AAF" w:rsidRDefault="00A14AAF">
            <w:pPr>
              <w:adjustRightInd w:val="0"/>
              <w:snapToGrid w:val="0"/>
              <w:jc w:val="center"/>
              <w:rPr>
                <w:rFonts w:ascii="宋体" w:hAnsi="宋体"/>
                <w:color w:val="000000" w:themeColor="text1"/>
                <w:kern w:val="0"/>
                <w:szCs w:val="21"/>
              </w:rPr>
            </w:pPr>
          </w:p>
        </w:tc>
      </w:tr>
      <w:tr w:rsidR="00A14AAF">
        <w:tc>
          <w:tcPr>
            <w:tcW w:w="426" w:type="dxa"/>
            <w:vMerge w:val="restart"/>
            <w:noWrap/>
            <w:vAlign w:val="center"/>
          </w:tcPr>
          <w:p w:rsidR="00A14AAF" w:rsidRDefault="001B1BE0">
            <w:pPr>
              <w:widowControl/>
              <w:adjustRightInd w:val="0"/>
              <w:snapToGrid w:val="0"/>
              <w:jc w:val="center"/>
              <w:rPr>
                <w:rFonts w:ascii="宋体" w:hAnsi="宋体"/>
                <w:color w:val="000000" w:themeColor="text1"/>
                <w:kern w:val="0"/>
                <w:szCs w:val="21"/>
              </w:rPr>
            </w:pPr>
            <w:r>
              <w:rPr>
                <w:rFonts w:ascii="宋体" w:hAnsi="宋体"/>
                <w:color w:val="000000" w:themeColor="text1"/>
                <w:kern w:val="0"/>
                <w:szCs w:val="21"/>
              </w:rPr>
              <w:t>2</w:t>
            </w:r>
          </w:p>
        </w:tc>
        <w:tc>
          <w:tcPr>
            <w:tcW w:w="917" w:type="dxa"/>
            <w:vMerge w:val="restart"/>
            <w:vAlign w:val="center"/>
          </w:tcPr>
          <w:p w:rsidR="00A14AAF" w:rsidRDefault="001B1BE0">
            <w:pPr>
              <w:widowControl/>
              <w:adjustRightInd w:val="0"/>
              <w:snapToGrid w:val="0"/>
              <w:jc w:val="center"/>
              <w:rPr>
                <w:rFonts w:ascii="宋体" w:hAnsi="宋体"/>
                <w:color w:val="000000" w:themeColor="text1"/>
                <w:kern w:val="0"/>
                <w:szCs w:val="21"/>
              </w:rPr>
            </w:pPr>
            <w:r>
              <w:rPr>
                <w:rFonts w:ascii="宋体" w:hAnsi="宋体"/>
                <w:color w:val="000000" w:themeColor="text1"/>
                <w:kern w:val="0"/>
                <w:szCs w:val="21"/>
              </w:rPr>
              <w:t>中国东盟博览会球馆搬迁、安装</w:t>
            </w:r>
          </w:p>
        </w:tc>
        <w:tc>
          <w:tcPr>
            <w:tcW w:w="1350" w:type="dxa"/>
            <w:vMerge w:val="restart"/>
            <w:noWrap/>
            <w:vAlign w:val="center"/>
          </w:tcPr>
          <w:p w:rsidR="00A14AAF" w:rsidRDefault="001B1BE0">
            <w:pPr>
              <w:widowControl/>
              <w:adjustRightInd w:val="0"/>
              <w:snapToGrid w:val="0"/>
              <w:jc w:val="left"/>
              <w:rPr>
                <w:rFonts w:ascii="宋体" w:hAnsi="宋体"/>
                <w:color w:val="000000" w:themeColor="text1"/>
                <w:kern w:val="0"/>
                <w:szCs w:val="21"/>
              </w:rPr>
            </w:pPr>
            <w:r>
              <w:rPr>
                <w:rFonts w:ascii="宋体" w:hAnsi="宋体"/>
                <w:color w:val="000000" w:themeColor="text1"/>
                <w:kern w:val="0"/>
                <w:szCs w:val="21"/>
              </w:rPr>
              <w:t>9</w:t>
            </w:r>
            <w:r>
              <w:rPr>
                <w:rFonts w:ascii="宋体" w:hAnsi="宋体"/>
                <w:color w:val="000000" w:themeColor="text1"/>
                <w:kern w:val="0"/>
                <w:szCs w:val="21"/>
              </w:rPr>
              <w:t>月</w:t>
            </w:r>
            <w:r>
              <w:rPr>
                <w:rFonts w:ascii="宋体" w:hAnsi="宋体"/>
                <w:color w:val="000000" w:themeColor="text1"/>
                <w:kern w:val="0"/>
                <w:szCs w:val="21"/>
              </w:rPr>
              <w:t>8-23</w:t>
            </w:r>
            <w:r>
              <w:rPr>
                <w:rFonts w:ascii="宋体" w:hAnsi="宋体"/>
                <w:color w:val="000000" w:themeColor="text1"/>
                <w:kern w:val="0"/>
                <w:szCs w:val="21"/>
              </w:rPr>
              <w:t>日</w:t>
            </w:r>
          </w:p>
        </w:tc>
        <w:tc>
          <w:tcPr>
            <w:tcW w:w="1242" w:type="dxa"/>
            <w:noWrap/>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塑胶地板拆除与安装</w:t>
            </w:r>
          </w:p>
        </w:tc>
        <w:tc>
          <w:tcPr>
            <w:tcW w:w="3720" w:type="dxa"/>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拆除</w:t>
            </w:r>
            <w:r>
              <w:rPr>
                <w:rFonts w:ascii="宋体" w:hAnsi="宋体"/>
                <w:color w:val="000000" w:themeColor="text1"/>
                <w:kern w:val="0"/>
                <w:szCs w:val="21"/>
              </w:rPr>
              <w:t>9</w:t>
            </w:r>
            <w:r>
              <w:rPr>
                <w:rFonts w:ascii="宋体" w:hAnsi="宋体"/>
                <w:color w:val="000000" w:themeColor="text1"/>
                <w:kern w:val="0"/>
                <w:szCs w:val="21"/>
              </w:rPr>
              <w:t>号气排球馆、</w:t>
            </w:r>
            <w:r>
              <w:rPr>
                <w:rFonts w:ascii="宋体" w:hAnsi="宋体"/>
                <w:color w:val="000000" w:themeColor="text1"/>
                <w:kern w:val="0"/>
                <w:szCs w:val="21"/>
              </w:rPr>
              <w:t>10</w:t>
            </w:r>
            <w:r>
              <w:rPr>
                <w:rFonts w:ascii="宋体" w:hAnsi="宋体"/>
                <w:color w:val="000000" w:themeColor="text1"/>
                <w:kern w:val="0"/>
                <w:szCs w:val="21"/>
              </w:rPr>
              <w:t>号和</w:t>
            </w:r>
            <w:r>
              <w:rPr>
                <w:rFonts w:ascii="宋体" w:hAnsi="宋体"/>
                <w:color w:val="000000" w:themeColor="text1"/>
                <w:kern w:val="0"/>
                <w:szCs w:val="21"/>
              </w:rPr>
              <w:t>11</w:t>
            </w:r>
            <w:r>
              <w:rPr>
                <w:rFonts w:ascii="宋体" w:hAnsi="宋体"/>
                <w:color w:val="000000" w:themeColor="text1"/>
                <w:kern w:val="0"/>
                <w:szCs w:val="21"/>
              </w:rPr>
              <w:t>号两个羽毛球馆</w:t>
            </w:r>
            <w:r>
              <w:rPr>
                <w:rFonts w:ascii="宋体" w:hAnsi="宋体"/>
                <w:color w:val="000000" w:themeColor="text1"/>
                <w:kern w:val="0"/>
                <w:szCs w:val="21"/>
              </w:rPr>
              <w:t>3</w:t>
            </w:r>
            <w:r>
              <w:rPr>
                <w:rFonts w:ascii="宋体" w:hAnsi="宋体"/>
                <w:color w:val="000000" w:themeColor="text1"/>
                <w:kern w:val="0"/>
                <w:szCs w:val="21"/>
              </w:rPr>
              <w:t>个球馆</w:t>
            </w:r>
            <w:r>
              <w:rPr>
                <w:rFonts w:ascii="宋体" w:hAnsi="宋体"/>
                <w:color w:val="000000" w:themeColor="text1"/>
                <w:kern w:val="0"/>
                <w:szCs w:val="21"/>
              </w:rPr>
              <w:t>48</w:t>
            </w:r>
            <w:r>
              <w:rPr>
                <w:rFonts w:ascii="宋体" w:hAnsi="宋体"/>
                <w:color w:val="000000" w:themeColor="text1"/>
                <w:kern w:val="0"/>
                <w:szCs w:val="21"/>
              </w:rPr>
              <w:t>片塑胶地板至仓库存放，展会结束重新搬运回</w:t>
            </w:r>
            <w:r>
              <w:rPr>
                <w:rFonts w:ascii="宋体" w:hAnsi="宋体"/>
                <w:color w:val="000000" w:themeColor="text1"/>
                <w:kern w:val="0"/>
                <w:szCs w:val="21"/>
              </w:rPr>
              <w:t>3</w:t>
            </w:r>
            <w:r>
              <w:rPr>
                <w:rFonts w:ascii="宋体" w:hAnsi="宋体"/>
                <w:color w:val="000000" w:themeColor="text1"/>
                <w:kern w:val="0"/>
                <w:szCs w:val="21"/>
              </w:rPr>
              <w:t>个球馆安装</w:t>
            </w:r>
          </w:p>
        </w:tc>
        <w:tc>
          <w:tcPr>
            <w:tcW w:w="723" w:type="dxa"/>
            <w:noWrap/>
            <w:vAlign w:val="center"/>
          </w:tcPr>
          <w:p w:rsidR="00A14AAF" w:rsidRDefault="001B1BE0">
            <w:pPr>
              <w:adjustRightInd w:val="0"/>
              <w:snapToGrid w:val="0"/>
              <w:jc w:val="center"/>
              <w:rPr>
                <w:rFonts w:ascii="宋体" w:hAnsi="宋体"/>
                <w:color w:val="000000" w:themeColor="text1"/>
                <w:kern w:val="0"/>
                <w:szCs w:val="21"/>
              </w:rPr>
            </w:pPr>
            <w:r>
              <w:rPr>
                <w:rFonts w:ascii="宋体" w:hAnsi="宋体"/>
                <w:color w:val="000000" w:themeColor="text1"/>
                <w:szCs w:val="21"/>
              </w:rPr>
              <w:t>48</w:t>
            </w:r>
            <w:r>
              <w:rPr>
                <w:rFonts w:ascii="宋体" w:hAnsi="宋体"/>
                <w:color w:val="000000" w:themeColor="text1"/>
                <w:szCs w:val="21"/>
              </w:rPr>
              <w:t>块</w:t>
            </w:r>
          </w:p>
        </w:tc>
        <w:tc>
          <w:tcPr>
            <w:tcW w:w="1177" w:type="dxa"/>
            <w:vMerge w:val="restart"/>
            <w:vAlign w:val="center"/>
          </w:tcPr>
          <w:p w:rsidR="00A14AAF" w:rsidRDefault="001B1BE0">
            <w:pPr>
              <w:widowControl/>
              <w:adjustRightInd w:val="0"/>
              <w:snapToGrid w:val="0"/>
              <w:jc w:val="center"/>
              <w:rPr>
                <w:rFonts w:ascii="宋体" w:hAnsi="宋体"/>
                <w:color w:val="000000" w:themeColor="text1"/>
                <w:kern w:val="0"/>
                <w:szCs w:val="21"/>
              </w:rPr>
            </w:pPr>
            <w:r>
              <w:rPr>
                <w:rFonts w:hAnsi="宋体" w:hint="eastAsia"/>
                <w:szCs w:val="21"/>
              </w:rPr>
              <w:t>展会</w:t>
            </w:r>
            <w:r>
              <w:rPr>
                <w:rFonts w:hAnsi="宋体"/>
                <w:szCs w:val="21"/>
              </w:rPr>
              <w:t>项目仅供</w:t>
            </w:r>
            <w:r>
              <w:rPr>
                <w:rFonts w:hAnsi="宋体" w:hint="eastAsia"/>
                <w:szCs w:val="21"/>
              </w:rPr>
              <w:t>参</w:t>
            </w:r>
            <w:r>
              <w:rPr>
                <w:rFonts w:hAnsi="宋体"/>
                <w:szCs w:val="21"/>
              </w:rPr>
              <w:t>考，结算以实际完成工作量及实际展会拆装项目</w:t>
            </w:r>
            <w:r>
              <w:rPr>
                <w:rFonts w:hAnsi="宋体" w:hint="eastAsia"/>
                <w:szCs w:val="21"/>
              </w:rPr>
              <w:t>为准</w:t>
            </w:r>
            <w:r>
              <w:rPr>
                <w:rFonts w:hAnsi="宋体" w:hint="eastAsia"/>
                <w:szCs w:val="21"/>
              </w:rPr>
              <w:t>。</w:t>
            </w:r>
          </w:p>
        </w:tc>
      </w:tr>
      <w:tr w:rsidR="00A14AAF">
        <w:tc>
          <w:tcPr>
            <w:tcW w:w="426" w:type="dxa"/>
            <w:vMerge/>
            <w:noWrap/>
            <w:vAlign w:val="center"/>
          </w:tcPr>
          <w:p w:rsidR="00A14AAF" w:rsidRDefault="00A14AAF">
            <w:pPr>
              <w:widowControl/>
              <w:adjustRightInd w:val="0"/>
              <w:snapToGrid w:val="0"/>
              <w:jc w:val="center"/>
              <w:rPr>
                <w:rFonts w:ascii="宋体" w:hAnsi="宋体"/>
                <w:color w:val="000000" w:themeColor="text1"/>
                <w:kern w:val="0"/>
                <w:szCs w:val="21"/>
              </w:rPr>
            </w:pPr>
          </w:p>
        </w:tc>
        <w:tc>
          <w:tcPr>
            <w:tcW w:w="917" w:type="dxa"/>
            <w:vMerge/>
          </w:tcPr>
          <w:p w:rsidR="00A14AAF" w:rsidRDefault="00A14AAF">
            <w:pPr>
              <w:widowControl/>
              <w:adjustRightInd w:val="0"/>
              <w:snapToGrid w:val="0"/>
              <w:jc w:val="left"/>
              <w:rPr>
                <w:rFonts w:ascii="宋体" w:hAnsi="宋体"/>
                <w:color w:val="000000" w:themeColor="text1"/>
                <w:kern w:val="0"/>
                <w:szCs w:val="21"/>
              </w:rPr>
            </w:pPr>
          </w:p>
        </w:tc>
        <w:tc>
          <w:tcPr>
            <w:tcW w:w="1350" w:type="dxa"/>
            <w:vMerge/>
            <w:noWrap/>
            <w:vAlign w:val="center"/>
          </w:tcPr>
          <w:p w:rsidR="00A14AAF" w:rsidRDefault="00A14AAF">
            <w:pPr>
              <w:widowControl/>
              <w:adjustRightInd w:val="0"/>
              <w:snapToGrid w:val="0"/>
              <w:jc w:val="left"/>
              <w:rPr>
                <w:rFonts w:ascii="宋体" w:hAnsi="宋体"/>
                <w:color w:val="000000" w:themeColor="text1"/>
                <w:kern w:val="0"/>
                <w:szCs w:val="21"/>
              </w:rPr>
            </w:pPr>
          </w:p>
        </w:tc>
        <w:tc>
          <w:tcPr>
            <w:tcW w:w="1242" w:type="dxa"/>
            <w:noWrap/>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网柱撤离与安装</w:t>
            </w:r>
          </w:p>
        </w:tc>
        <w:tc>
          <w:tcPr>
            <w:tcW w:w="3720" w:type="dxa"/>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拆除</w:t>
            </w:r>
            <w:r>
              <w:rPr>
                <w:rFonts w:ascii="宋体" w:hAnsi="宋体"/>
                <w:color w:val="000000" w:themeColor="text1"/>
                <w:kern w:val="0"/>
                <w:szCs w:val="21"/>
              </w:rPr>
              <w:t>9</w:t>
            </w:r>
            <w:r>
              <w:rPr>
                <w:rFonts w:ascii="宋体" w:hAnsi="宋体"/>
                <w:color w:val="000000" w:themeColor="text1"/>
                <w:kern w:val="0"/>
                <w:szCs w:val="21"/>
              </w:rPr>
              <w:t>号气排球馆、</w:t>
            </w:r>
            <w:r>
              <w:rPr>
                <w:rFonts w:ascii="宋体" w:hAnsi="宋体"/>
                <w:color w:val="000000" w:themeColor="text1"/>
                <w:kern w:val="0"/>
                <w:szCs w:val="21"/>
              </w:rPr>
              <w:t>10</w:t>
            </w:r>
            <w:r>
              <w:rPr>
                <w:rFonts w:ascii="宋体" w:hAnsi="宋体"/>
                <w:color w:val="000000" w:themeColor="text1"/>
                <w:kern w:val="0"/>
                <w:szCs w:val="21"/>
              </w:rPr>
              <w:t>号和</w:t>
            </w:r>
            <w:r>
              <w:rPr>
                <w:rFonts w:ascii="宋体" w:hAnsi="宋体"/>
                <w:color w:val="000000" w:themeColor="text1"/>
                <w:kern w:val="0"/>
                <w:szCs w:val="21"/>
              </w:rPr>
              <w:t>11</w:t>
            </w:r>
            <w:r>
              <w:rPr>
                <w:rFonts w:ascii="宋体" w:hAnsi="宋体"/>
                <w:color w:val="000000" w:themeColor="text1"/>
                <w:kern w:val="0"/>
                <w:szCs w:val="21"/>
              </w:rPr>
              <w:t>号两个羽毛球馆</w:t>
            </w:r>
            <w:r>
              <w:rPr>
                <w:rFonts w:ascii="宋体" w:hAnsi="宋体"/>
                <w:color w:val="000000" w:themeColor="text1"/>
                <w:kern w:val="0"/>
                <w:szCs w:val="21"/>
              </w:rPr>
              <w:t>3</w:t>
            </w:r>
            <w:r>
              <w:rPr>
                <w:rFonts w:ascii="宋体" w:hAnsi="宋体"/>
                <w:color w:val="000000" w:themeColor="text1"/>
                <w:kern w:val="0"/>
                <w:szCs w:val="21"/>
              </w:rPr>
              <w:t>个球馆</w:t>
            </w:r>
            <w:r>
              <w:rPr>
                <w:rFonts w:ascii="宋体" w:hAnsi="宋体"/>
                <w:color w:val="000000" w:themeColor="text1"/>
                <w:kern w:val="0"/>
                <w:szCs w:val="21"/>
              </w:rPr>
              <w:t>48</w:t>
            </w:r>
            <w:r>
              <w:rPr>
                <w:rFonts w:ascii="宋体" w:hAnsi="宋体"/>
                <w:color w:val="000000" w:themeColor="text1"/>
                <w:kern w:val="0"/>
                <w:szCs w:val="21"/>
              </w:rPr>
              <w:t>套网柱至仓库存放，展会结束重新搬运回</w:t>
            </w:r>
            <w:r>
              <w:rPr>
                <w:rFonts w:ascii="宋体" w:hAnsi="宋体"/>
                <w:color w:val="000000" w:themeColor="text1"/>
                <w:kern w:val="0"/>
                <w:szCs w:val="21"/>
              </w:rPr>
              <w:t>3</w:t>
            </w:r>
            <w:r>
              <w:rPr>
                <w:rFonts w:ascii="宋体" w:hAnsi="宋体"/>
                <w:color w:val="000000" w:themeColor="text1"/>
                <w:kern w:val="0"/>
                <w:szCs w:val="21"/>
              </w:rPr>
              <w:t>个球馆安装</w:t>
            </w:r>
          </w:p>
        </w:tc>
        <w:tc>
          <w:tcPr>
            <w:tcW w:w="723" w:type="dxa"/>
            <w:noWrap/>
            <w:vAlign w:val="center"/>
          </w:tcPr>
          <w:p w:rsidR="00A14AAF" w:rsidRDefault="001B1BE0">
            <w:pPr>
              <w:adjustRightInd w:val="0"/>
              <w:snapToGrid w:val="0"/>
              <w:jc w:val="center"/>
              <w:rPr>
                <w:rFonts w:ascii="宋体" w:hAnsi="宋体"/>
                <w:color w:val="000000" w:themeColor="text1"/>
                <w:kern w:val="0"/>
                <w:szCs w:val="21"/>
              </w:rPr>
            </w:pPr>
            <w:r>
              <w:rPr>
                <w:rFonts w:ascii="宋体" w:hAnsi="宋体"/>
                <w:color w:val="000000" w:themeColor="text1"/>
                <w:kern w:val="0"/>
                <w:szCs w:val="21"/>
              </w:rPr>
              <w:t>48</w:t>
            </w:r>
            <w:r>
              <w:rPr>
                <w:rFonts w:ascii="宋体" w:hAnsi="宋体"/>
                <w:color w:val="000000" w:themeColor="text1"/>
                <w:kern w:val="0"/>
                <w:szCs w:val="21"/>
              </w:rPr>
              <w:t>套</w:t>
            </w:r>
          </w:p>
        </w:tc>
        <w:tc>
          <w:tcPr>
            <w:tcW w:w="1177" w:type="dxa"/>
            <w:vMerge/>
            <w:vAlign w:val="center"/>
          </w:tcPr>
          <w:p w:rsidR="00A14AAF" w:rsidRDefault="00A14AAF">
            <w:pPr>
              <w:adjustRightInd w:val="0"/>
              <w:snapToGrid w:val="0"/>
              <w:jc w:val="center"/>
              <w:rPr>
                <w:rFonts w:ascii="宋体" w:hAnsi="宋体"/>
                <w:color w:val="000000" w:themeColor="text1"/>
                <w:kern w:val="0"/>
                <w:szCs w:val="21"/>
              </w:rPr>
            </w:pPr>
          </w:p>
        </w:tc>
      </w:tr>
      <w:tr w:rsidR="00A14AAF">
        <w:tc>
          <w:tcPr>
            <w:tcW w:w="426" w:type="dxa"/>
            <w:vMerge/>
            <w:noWrap/>
            <w:vAlign w:val="center"/>
          </w:tcPr>
          <w:p w:rsidR="00A14AAF" w:rsidRDefault="00A14AAF">
            <w:pPr>
              <w:widowControl/>
              <w:adjustRightInd w:val="0"/>
              <w:snapToGrid w:val="0"/>
              <w:jc w:val="center"/>
              <w:rPr>
                <w:rFonts w:ascii="宋体" w:hAnsi="宋体"/>
                <w:color w:val="000000" w:themeColor="text1"/>
                <w:kern w:val="0"/>
                <w:szCs w:val="21"/>
              </w:rPr>
            </w:pPr>
          </w:p>
        </w:tc>
        <w:tc>
          <w:tcPr>
            <w:tcW w:w="917" w:type="dxa"/>
            <w:vMerge/>
          </w:tcPr>
          <w:p w:rsidR="00A14AAF" w:rsidRDefault="00A14AAF">
            <w:pPr>
              <w:widowControl/>
              <w:adjustRightInd w:val="0"/>
              <w:snapToGrid w:val="0"/>
              <w:jc w:val="left"/>
              <w:rPr>
                <w:rFonts w:ascii="宋体" w:hAnsi="宋体"/>
                <w:color w:val="000000" w:themeColor="text1"/>
                <w:kern w:val="0"/>
                <w:szCs w:val="21"/>
              </w:rPr>
            </w:pPr>
          </w:p>
        </w:tc>
        <w:tc>
          <w:tcPr>
            <w:tcW w:w="1350" w:type="dxa"/>
            <w:vMerge/>
            <w:noWrap/>
            <w:vAlign w:val="center"/>
          </w:tcPr>
          <w:p w:rsidR="00A14AAF" w:rsidRDefault="00A14AAF">
            <w:pPr>
              <w:widowControl/>
              <w:adjustRightInd w:val="0"/>
              <w:snapToGrid w:val="0"/>
              <w:jc w:val="left"/>
              <w:rPr>
                <w:rFonts w:ascii="宋体" w:hAnsi="宋体"/>
                <w:color w:val="000000" w:themeColor="text1"/>
                <w:kern w:val="0"/>
                <w:szCs w:val="21"/>
              </w:rPr>
            </w:pPr>
          </w:p>
        </w:tc>
        <w:tc>
          <w:tcPr>
            <w:tcW w:w="1242" w:type="dxa"/>
            <w:noWrap/>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遮光窗帘布拆运与重新安装</w:t>
            </w:r>
          </w:p>
        </w:tc>
        <w:tc>
          <w:tcPr>
            <w:tcW w:w="3720" w:type="dxa"/>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拆除</w:t>
            </w:r>
            <w:r>
              <w:rPr>
                <w:rFonts w:ascii="宋体" w:hAnsi="宋体"/>
                <w:color w:val="000000" w:themeColor="text1"/>
                <w:kern w:val="0"/>
                <w:szCs w:val="21"/>
              </w:rPr>
              <w:t>9</w:t>
            </w:r>
            <w:r>
              <w:rPr>
                <w:rFonts w:ascii="宋体" w:hAnsi="宋体"/>
                <w:color w:val="000000" w:themeColor="text1"/>
                <w:kern w:val="0"/>
                <w:szCs w:val="21"/>
              </w:rPr>
              <w:t>号气排球馆、</w:t>
            </w:r>
            <w:r>
              <w:rPr>
                <w:rFonts w:ascii="宋体" w:hAnsi="宋体"/>
                <w:color w:val="000000" w:themeColor="text1"/>
                <w:kern w:val="0"/>
                <w:szCs w:val="21"/>
              </w:rPr>
              <w:t>10</w:t>
            </w:r>
            <w:r>
              <w:rPr>
                <w:rFonts w:ascii="宋体" w:hAnsi="宋体"/>
                <w:color w:val="000000" w:themeColor="text1"/>
                <w:kern w:val="0"/>
                <w:szCs w:val="21"/>
              </w:rPr>
              <w:t>号和</w:t>
            </w:r>
            <w:r>
              <w:rPr>
                <w:rFonts w:ascii="宋体" w:hAnsi="宋体"/>
                <w:color w:val="000000" w:themeColor="text1"/>
                <w:kern w:val="0"/>
                <w:szCs w:val="21"/>
              </w:rPr>
              <w:t>11</w:t>
            </w:r>
            <w:r>
              <w:rPr>
                <w:rFonts w:ascii="宋体" w:hAnsi="宋体"/>
                <w:color w:val="000000" w:themeColor="text1"/>
                <w:kern w:val="0"/>
                <w:szCs w:val="21"/>
              </w:rPr>
              <w:t>号两个羽毛球馆遮光窗帘布搬运仓库存放，展会结束搬运回</w:t>
            </w:r>
            <w:r>
              <w:rPr>
                <w:rFonts w:ascii="宋体" w:hAnsi="宋体"/>
                <w:color w:val="000000" w:themeColor="text1"/>
                <w:kern w:val="0"/>
                <w:szCs w:val="21"/>
              </w:rPr>
              <w:t>3</w:t>
            </w:r>
            <w:r>
              <w:rPr>
                <w:rFonts w:ascii="宋体" w:hAnsi="宋体"/>
                <w:color w:val="000000" w:themeColor="text1"/>
                <w:kern w:val="0"/>
                <w:szCs w:val="21"/>
              </w:rPr>
              <w:t>个球馆安装</w:t>
            </w:r>
            <w:r>
              <w:rPr>
                <w:rFonts w:ascii="宋体" w:hAnsi="宋体"/>
                <w:color w:val="000000" w:themeColor="text1"/>
                <w:kern w:val="0"/>
                <w:szCs w:val="21"/>
              </w:rPr>
              <w:t>5350</w:t>
            </w:r>
            <w:r>
              <w:rPr>
                <w:rFonts w:ascii="宋体" w:hAnsi="宋体"/>
                <w:color w:val="000000" w:themeColor="text1"/>
                <w:kern w:val="0"/>
                <w:szCs w:val="21"/>
              </w:rPr>
              <w:t>平方米</w:t>
            </w:r>
          </w:p>
        </w:tc>
        <w:tc>
          <w:tcPr>
            <w:tcW w:w="723" w:type="dxa"/>
            <w:noWrap/>
            <w:vAlign w:val="center"/>
          </w:tcPr>
          <w:p w:rsidR="00A14AAF" w:rsidRDefault="001B1BE0">
            <w:pPr>
              <w:adjustRightInd w:val="0"/>
              <w:snapToGrid w:val="0"/>
              <w:jc w:val="center"/>
              <w:rPr>
                <w:rFonts w:ascii="宋体" w:hAnsi="宋体"/>
                <w:color w:val="000000" w:themeColor="text1"/>
                <w:kern w:val="0"/>
                <w:szCs w:val="21"/>
              </w:rPr>
            </w:pPr>
            <w:r>
              <w:rPr>
                <w:rFonts w:ascii="宋体" w:hAnsi="宋体"/>
                <w:color w:val="000000" w:themeColor="text1"/>
                <w:kern w:val="0"/>
                <w:szCs w:val="21"/>
              </w:rPr>
              <w:t>3</w:t>
            </w:r>
            <w:r>
              <w:rPr>
                <w:rFonts w:ascii="宋体" w:hAnsi="宋体"/>
                <w:color w:val="000000" w:themeColor="text1"/>
                <w:kern w:val="0"/>
                <w:szCs w:val="21"/>
              </w:rPr>
              <w:t>套</w:t>
            </w:r>
          </w:p>
        </w:tc>
        <w:tc>
          <w:tcPr>
            <w:tcW w:w="1177" w:type="dxa"/>
            <w:vMerge/>
            <w:vAlign w:val="center"/>
          </w:tcPr>
          <w:p w:rsidR="00A14AAF" w:rsidRDefault="00A14AAF">
            <w:pPr>
              <w:adjustRightInd w:val="0"/>
              <w:snapToGrid w:val="0"/>
              <w:jc w:val="center"/>
              <w:rPr>
                <w:rFonts w:ascii="宋体" w:hAnsi="宋体"/>
                <w:color w:val="000000" w:themeColor="text1"/>
                <w:kern w:val="0"/>
                <w:szCs w:val="21"/>
              </w:rPr>
            </w:pPr>
          </w:p>
        </w:tc>
      </w:tr>
      <w:tr w:rsidR="00A14AAF">
        <w:tc>
          <w:tcPr>
            <w:tcW w:w="426" w:type="dxa"/>
            <w:vMerge/>
            <w:noWrap/>
            <w:vAlign w:val="center"/>
          </w:tcPr>
          <w:p w:rsidR="00A14AAF" w:rsidRDefault="00A14AAF">
            <w:pPr>
              <w:adjustRightInd w:val="0"/>
              <w:snapToGrid w:val="0"/>
              <w:jc w:val="center"/>
              <w:rPr>
                <w:rFonts w:ascii="宋体" w:hAnsi="宋体"/>
                <w:color w:val="000000" w:themeColor="text1"/>
                <w:kern w:val="0"/>
                <w:szCs w:val="21"/>
              </w:rPr>
            </w:pPr>
          </w:p>
        </w:tc>
        <w:tc>
          <w:tcPr>
            <w:tcW w:w="917" w:type="dxa"/>
            <w:vMerge/>
          </w:tcPr>
          <w:p w:rsidR="00A14AAF" w:rsidRDefault="00A14AAF">
            <w:pPr>
              <w:adjustRightInd w:val="0"/>
              <w:snapToGrid w:val="0"/>
              <w:jc w:val="left"/>
              <w:rPr>
                <w:rFonts w:ascii="宋体" w:hAnsi="宋体"/>
                <w:color w:val="000000" w:themeColor="text1"/>
                <w:kern w:val="0"/>
                <w:szCs w:val="21"/>
              </w:rPr>
            </w:pPr>
          </w:p>
        </w:tc>
        <w:tc>
          <w:tcPr>
            <w:tcW w:w="1350" w:type="dxa"/>
            <w:vMerge/>
            <w:noWrap/>
            <w:vAlign w:val="center"/>
          </w:tcPr>
          <w:p w:rsidR="00A14AAF" w:rsidRDefault="00A14AAF">
            <w:pPr>
              <w:adjustRightInd w:val="0"/>
              <w:snapToGrid w:val="0"/>
              <w:jc w:val="left"/>
              <w:rPr>
                <w:rFonts w:ascii="宋体" w:hAnsi="宋体"/>
                <w:color w:val="000000" w:themeColor="text1"/>
                <w:kern w:val="0"/>
                <w:szCs w:val="21"/>
              </w:rPr>
            </w:pPr>
          </w:p>
        </w:tc>
        <w:tc>
          <w:tcPr>
            <w:tcW w:w="1242" w:type="dxa"/>
            <w:noWrap/>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球馆服务台物品设施拆运与安装</w:t>
            </w:r>
          </w:p>
        </w:tc>
        <w:tc>
          <w:tcPr>
            <w:tcW w:w="3720" w:type="dxa"/>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拆除球馆服务台物品设施搬运至仓库存放，展会结束搬运回球馆安装</w:t>
            </w:r>
          </w:p>
        </w:tc>
        <w:tc>
          <w:tcPr>
            <w:tcW w:w="723" w:type="dxa"/>
            <w:noWrap/>
            <w:vAlign w:val="center"/>
          </w:tcPr>
          <w:p w:rsidR="00A14AAF" w:rsidRDefault="001B1BE0">
            <w:pPr>
              <w:adjustRightInd w:val="0"/>
              <w:snapToGrid w:val="0"/>
              <w:jc w:val="center"/>
              <w:rPr>
                <w:rFonts w:ascii="宋体" w:hAnsi="宋体"/>
                <w:color w:val="000000" w:themeColor="text1"/>
                <w:kern w:val="0"/>
                <w:szCs w:val="21"/>
              </w:rPr>
            </w:pPr>
            <w:r>
              <w:rPr>
                <w:rFonts w:ascii="宋体" w:hAnsi="宋体"/>
                <w:color w:val="000000" w:themeColor="text1"/>
                <w:kern w:val="0"/>
                <w:szCs w:val="21"/>
              </w:rPr>
              <w:t>2</w:t>
            </w:r>
            <w:r>
              <w:rPr>
                <w:rFonts w:ascii="宋体" w:hAnsi="宋体"/>
                <w:color w:val="000000" w:themeColor="text1"/>
                <w:kern w:val="0"/>
                <w:szCs w:val="21"/>
              </w:rPr>
              <w:t>套</w:t>
            </w:r>
          </w:p>
        </w:tc>
        <w:tc>
          <w:tcPr>
            <w:tcW w:w="1177" w:type="dxa"/>
            <w:vMerge/>
            <w:vAlign w:val="center"/>
          </w:tcPr>
          <w:p w:rsidR="00A14AAF" w:rsidRDefault="00A14AAF">
            <w:pPr>
              <w:adjustRightInd w:val="0"/>
              <w:snapToGrid w:val="0"/>
              <w:jc w:val="center"/>
              <w:rPr>
                <w:rFonts w:ascii="宋体" w:hAnsi="宋体"/>
                <w:color w:val="000000" w:themeColor="text1"/>
                <w:kern w:val="0"/>
                <w:szCs w:val="21"/>
              </w:rPr>
            </w:pPr>
          </w:p>
        </w:tc>
      </w:tr>
      <w:tr w:rsidR="00A14AAF">
        <w:tc>
          <w:tcPr>
            <w:tcW w:w="426" w:type="dxa"/>
            <w:vMerge/>
            <w:noWrap/>
            <w:vAlign w:val="center"/>
          </w:tcPr>
          <w:p w:rsidR="00A14AAF" w:rsidRDefault="00A14AAF">
            <w:pPr>
              <w:adjustRightInd w:val="0"/>
              <w:snapToGrid w:val="0"/>
              <w:jc w:val="center"/>
              <w:rPr>
                <w:rFonts w:ascii="宋体" w:hAnsi="宋体"/>
                <w:color w:val="000000" w:themeColor="text1"/>
                <w:kern w:val="0"/>
                <w:szCs w:val="21"/>
              </w:rPr>
            </w:pPr>
          </w:p>
        </w:tc>
        <w:tc>
          <w:tcPr>
            <w:tcW w:w="917" w:type="dxa"/>
            <w:vMerge/>
          </w:tcPr>
          <w:p w:rsidR="00A14AAF" w:rsidRDefault="00A14AAF">
            <w:pPr>
              <w:adjustRightInd w:val="0"/>
              <w:snapToGrid w:val="0"/>
              <w:jc w:val="left"/>
              <w:rPr>
                <w:rFonts w:ascii="宋体" w:hAnsi="宋体"/>
                <w:color w:val="000000" w:themeColor="text1"/>
                <w:kern w:val="0"/>
                <w:szCs w:val="21"/>
              </w:rPr>
            </w:pPr>
          </w:p>
        </w:tc>
        <w:tc>
          <w:tcPr>
            <w:tcW w:w="1350" w:type="dxa"/>
            <w:vMerge/>
            <w:noWrap/>
            <w:vAlign w:val="center"/>
          </w:tcPr>
          <w:p w:rsidR="00A14AAF" w:rsidRDefault="00A14AAF">
            <w:pPr>
              <w:adjustRightInd w:val="0"/>
              <w:snapToGrid w:val="0"/>
              <w:jc w:val="left"/>
              <w:rPr>
                <w:rFonts w:ascii="宋体" w:hAnsi="宋体"/>
                <w:color w:val="000000" w:themeColor="text1"/>
                <w:kern w:val="0"/>
                <w:szCs w:val="21"/>
              </w:rPr>
            </w:pPr>
          </w:p>
        </w:tc>
        <w:tc>
          <w:tcPr>
            <w:tcW w:w="1242" w:type="dxa"/>
            <w:noWrap/>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服务台、试衣间围板拆运、搭建</w:t>
            </w:r>
          </w:p>
        </w:tc>
        <w:tc>
          <w:tcPr>
            <w:tcW w:w="3720" w:type="dxa"/>
            <w:vAlign w:val="center"/>
          </w:tcPr>
          <w:p w:rsidR="00A14AAF" w:rsidRDefault="001B1BE0">
            <w:pPr>
              <w:widowControl/>
              <w:adjustRightInd w:val="0"/>
              <w:snapToGrid w:val="0"/>
              <w:rPr>
                <w:rFonts w:ascii="宋体" w:hAnsi="宋体"/>
                <w:color w:val="000000" w:themeColor="text1"/>
                <w:kern w:val="0"/>
                <w:szCs w:val="21"/>
              </w:rPr>
            </w:pPr>
            <w:r>
              <w:rPr>
                <w:rFonts w:ascii="宋体" w:hAnsi="宋体"/>
                <w:color w:val="000000" w:themeColor="text1"/>
                <w:kern w:val="0"/>
                <w:szCs w:val="21"/>
              </w:rPr>
              <w:t>拆除球馆服务台、试衣间搬运至指定仓库，展会结束用隔层围板搭建服务台、试衣间</w:t>
            </w:r>
          </w:p>
        </w:tc>
        <w:tc>
          <w:tcPr>
            <w:tcW w:w="723" w:type="dxa"/>
            <w:noWrap/>
            <w:vAlign w:val="center"/>
          </w:tcPr>
          <w:p w:rsidR="00A14AAF" w:rsidRDefault="001B1BE0">
            <w:pPr>
              <w:adjustRightInd w:val="0"/>
              <w:snapToGrid w:val="0"/>
              <w:jc w:val="center"/>
              <w:rPr>
                <w:rFonts w:ascii="宋体" w:hAnsi="宋体"/>
                <w:color w:val="000000" w:themeColor="text1"/>
                <w:kern w:val="0"/>
                <w:szCs w:val="21"/>
              </w:rPr>
            </w:pPr>
            <w:r>
              <w:rPr>
                <w:rFonts w:ascii="宋体" w:hAnsi="宋体"/>
                <w:color w:val="000000" w:themeColor="text1"/>
                <w:kern w:val="0"/>
                <w:szCs w:val="21"/>
              </w:rPr>
              <w:t>4</w:t>
            </w:r>
            <w:r>
              <w:rPr>
                <w:rFonts w:ascii="宋体" w:hAnsi="宋体"/>
                <w:color w:val="000000" w:themeColor="text1"/>
                <w:kern w:val="0"/>
                <w:szCs w:val="21"/>
              </w:rPr>
              <w:t>套</w:t>
            </w:r>
          </w:p>
        </w:tc>
        <w:tc>
          <w:tcPr>
            <w:tcW w:w="1177" w:type="dxa"/>
            <w:vMerge/>
            <w:vAlign w:val="center"/>
          </w:tcPr>
          <w:p w:rsidR="00A14AAF" w:rsidRDefault="00A14AAF">
            <w:pPr>
              <w:adjustRightInd w:val="0"/>
              <w:snapToGrid w:val="0"/>
              <w:rPr>
                <w:rFonts w:ascii="宋体" w:hAnsi="宋体"/>
                <w:color w:val="000000" w:themeColor="text1"/>
                <w:kern w:val="0"/>
                <w:szCs w:val="21"/>
              </w:rPr>
            </w:pPr>
          </w:p>
        </w:tc>
      </w:tr>
    </w:tbl>
    <w:p w:rsidR="00A14AAF" w:rsidRDefault="00A14AAF">
      <w:pPr>
        <w:widowControl/>
        <w:jc w:val="left"/>
        <w:rPr>
          <w:color w:val="000000" w:themeColor="text1"/>
        </w:rPr>
      </w:pPr>
    </w:p>
    <w:p w:rsidR="00A14AAF" w:rsidRDefault="001B1BE0">
      <w:pPr>
        <w:pStyle w:val="2"/>
        <w:jc w:val="center"/>
        <w:rPr>
          <w:rFonts w:hAnsi="宋体"/>
          <w:color w:val="000000" w:themeColor="text1"/>
        </w:rPr>
      </w:pPr>
      <w:bookmarkStart w:id="6" w:name="_Toc393040187"/>
      <w:r>
        <w:rPr>
          <w:rFonts w:hint="eastAsia"/>
          <w:color w:val="000000" w:themeColor="text1"/>
        </w:rPr>
        <w:t>第四章评</w:t>
      </w:r>
      <w:bookmarkEnd w:id="6"/>
      <w:r>
        <w:rPr>
          <w:rFonts w:hint="eastAsia"/>
          <w:color w:val="000000" w:themeColor="text1"/>
        </w:rPr>
        <w:t>审方法</w:t>
      </w:r>
    </w:p>
    <w:p w:rsidR="00A14AAF" w:rsidRDefault="001B1BE0">
      <w:pPr>
        <w:jc w:val="center"/>
        <w:rPr>
          <w:b/>
          <w:color w:val="000000" w:themeColor="text1"/>
          <w:sz w:val="30"/>
          <w:szCs w:val="30"/>
        </w:rPr>
      </w:pPr>
      <w:r>
        <w:rPr>
          <w:rFonts w:hint="eastAsia"/>
          <w:b/>
          <w:color w:val="000000" w:themeColor="text1"/>
          <w:sz w:val="30"/>
          <w:szCs w:val="30"/>
        </w:rPr>
        <w:t>最低评标价法</w:t>
      </w:r>
    </w:p>
    <w:p w:rsidR="00A14AAF" w:rsidRDefault="00A14AAF">
      <w:pPr>
        <w:tabs>
          <w:tab w:val="left" w:pos="1935"/>
        </w:tabs>
        <w:spacing w:line="400" w:lineRule="exact"/>
        <w:ind w:firstLineChars="200" w:firstLine="420"/>
        <w:rPr>
          <w:rFonts w:ascii="宋体" w:hAnsi="Courier New"/>
          <w:color w:val="000000" w:themeColor="text1"/>
          <w:szCs w:val="20"/>
        </w:rPr>
      </w:pPr>
    </w:p>
    <w:p w:rsidR="00A14AAF" w:rsidRDefault="001B1BE0">
      <w:pPr>
        <w:tabs>
          <w:tab w:val="left" w:pos="1935"/>
        </w:tabs>
        <w:spacing w:line="400" w:lineRule="exact"/>
        <w:ind w:firstLineChars="200" w:firstLine="420"/>
        <w:rPr>
          <w:rFonts w:hAnsi="宋体"/>
          <w:b/>
          <w:color w:val="000000" w:themeColor="text1"/>
          <w:sz w:val="32"/>
          <w:szCs w:val="32"/>
        </w:rPr>
      </w:pPr>
      <w:r>
        <w:rPr>
          <w:rFonts w:ascii="宋体" w:hAnsi="Courier New"/>
          <w:color w:val="000000" w:themeColor="text1"/>
          <w:szCs w:val="20"/>
        </w:rPr>
        <w:t>谈判小组以竞争性谈判采购文件为依据，对竞标文件进行评审，在全部满足竞争性谈判采购</w:t>
      </w:r>
      <w:r>
        <w:rPr>
          <w:rFonts w:ascii="宋体" w:hAnsi="Courier New"/>
          <w:color w:val="000000" w:themeColor="text1"/>
          <w:szCs w:val="20"/>
        </w:rPr>
        <w:lastRenderedPageBreak/>
        <w:t>文件实质性要求和条件的前提下，按评标价由低到高排列成交候选供应商顺序（评标价相同时，依次按技术指标高优先、质量保证期长优先、</w:t>
      </w:r>
      <w:r>
        <w:rPr>
          <w:rFonts w:ascii="宋体" w:hAnsi="Courier New" w:hint="eastAsia"/>
          <w:color w:val="000000" w:themeColor="text1"/>
          <w:szCs w:val="20"/>
        </w:rPr>
        <w:t>处理问题响应</w:t>
      </w:r>
      <w:r>
        <w:rPr>
          <w:rFonts w:ascii="宋体" w:hAnsi="Courier New"/>
          <w:color w:val="000000" w:themeColor="text1"/>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ascii="宋体" w:hAnsi="Courier New" w:hint="eastAsia"/>
          <w:color w:val="000000" w:themeColor="text1"/>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rsidR="00A14AAF" w:rsidRDefault="001B1BE0" w:rsidP="005A6BED">
      <w:pPr>
        <w:spacing w:beforeLines="50" w:before="156" w:afterLines="50" w:after="156" w:line="360" w:lineRule="exact"/>
        <w:ind w:firstLineChars="200" w:firstLine="420"/>
        <w:rPr>
          <w:rFonts w:ascii="宋体" w:hAnsi="宋体" w:cs="Courier New"/>
          <w:bCs/>
          <w:szCs w:val="21"/>
        </w:rPr>
      </w:pPr>
      <w:r>
        <w:rPr>
          <w:rFonts w:ascii="宋体" w:hAnsi="宋体"/>
          <w:color w:val="000000" w:themeColor="text1"/>
          <w:szCs w:val="21"/>
        </w:rPr>
        <w:br w:type="page"/>
      </w:r>
    </w:p>
    <w:p w:rsidR="00A14AAF" w:rsidRDefault="001B1BE0">
      <w:pPr>
        <w:pStyle w:val="2"/>
        <w:jc w:val="center"/>
      </w:pPr>
      <w:bookmarkStart w:id="7" w:name="_Toc393040191"/>
      <w:r>
        <w:rPr>
          <w:rFonts w:hint="eastAsia"/>
        </w:rPr>
        <w:lastRenderedPageBreak/>
        <w:t>第五章响应文件格式</w:t>
      </w:r>
      <w:bookmarkEnd w:id="7"/>
    </w:p>
    <w:p w:rsidR="00A14AAF" w:rsidRDefault="00A14AAF">
      <w:pPr>
        <w:spacing w:line="240" w:lineRule="atLeast"/>
        <w:jc w:val="center"/>
        <w:rPr>
          <w:rFonts w:ascii="宋体" w:hAnsi="宋体"/>
          <w:b/>
          <w:sz w:val="44"/>
          <w:szCs w:val="44"/>
        </w:rPr>
      </w:pPr>
    </w:p>
    <w:p w:rsidR="00A14AAF" w:rsidRDefault="00A14AAF">
      <w:pPr>
        <w:spacing w:line="240" w:lineRule="atLeast"/>
        <w:jc w:val="center"/>
        <w:rPr>
          <w:rFonts w:ascii="宋体" w:hAnsi="宋体"/>
          <w:b/>
          <w:sz w:val="44"/>
          <w:szCs w:val="44"/>
        </w:rPr>
      </w:pPr>
    </w:p>
    <w:p w:rsidR="00A14AAF" w:rsidRDefault="00A14AAF">
      <w:pPr>
        <w:spacing w:line="240" w:lineRule="atLeast"/>
        <w:jc w:val="center"/>
        <w:rPr>
          <w:rFonts w:ascii="宋体" w:hAnsi="宋体"/>
          <w:b/>
          <w:sz w:val="44"/>
          <w:szCs w:val="44"/>
        </w:rPr>
      </w:pPr>
    </w:p>
    <w:p w:rsidR="00A14AAF" w:rsidRDefault="001B1BE0">
      <w:pPr>
        <w:spacing w:line="240" w:lineRule="atLeast"/>
        <w:jc w:val="center"/>
        <w:rPr>
          <w:rFonts w:ascii="宋体" w:hAnsi="宋体"/>
          <w:b/>
          <w:sz w:val="32"/>
          <w:szCs w:val="32"/>
        </w:rPr>
      </w:pPr>
      <w:r>
        <w:rPr>
          <w:rFonts w:ascii="宋体" w:hAnsi="宋体" w:hint="eastAsia"/>
          <w:b/>
          <w:sz w:val="44"/>
          <w:szCs w:val="44"/>
        </w:rPr>
        <w:t>响应文件</w:t>
      </w:r>
      <w:r>
        <w:rPr>
          <w:rFonts w:ascii="宋体" w:hAnsi="宋体" w:hint="eastAsia"/>
          <w:szCs w:val="21"/>
        </w:rPr>
        <w:t>(</w:t>
      </w:r>
      <w:r>
        <w:rPr>
          <w:rFonts w:ascii="宋体" w:hAnsi="宋体" w:hint="eastAsia"/>
          <w:szCs w:val="21"/>
        </w:rPr>
        <w:t>封面）</w:t>
      </w:r>
    </w:p>
    <w:p w:rsidR="00A14AAF" w:rsidRDefault="00A14AAF">
      <w:pPr>
        <w:spacing w:line="360" w:lineRule="auto"/>
        <w:jc w:val="center"/>
        <w:rPr>
          <w:rFonts w:ascii="宋体" w:hAnsi="宋体"/>
          <w:szCs w:val="21"/>
        </w:rPr>
      </w:pPr>
    </w:p>
    <w:p w:rsidR="00A14AAF" w:rsidRDefault="00A14AAF">
      <w:pPr>
        <w:spacing w:line="360" w:lineRule="auto"/>
        <w:jc w:val="center"/>
        <w:rPr>
          <w:rFonts w:ascii="宋体" w:hAnsi="宋体"/>
          <w:szCs w:val="21"/>
        </w:rPr>
      </w:pPr>
    </w:p>
    <w:p w:rsidR="00A14AAF" w:rsidRDefault="00A14AAF">
      <w:pPr>
        <w:spacing w:line="360" w:lineRule="auto"/>
        <w:jc w:val="center"/>
        <w:rPr>
          <w:rFonts w:ascii="宋体" w:hAnsi="宋体"/>
          <w:szCs w:val="21"/>
        </w:rPr>
      </w:pPr>
    </w:p>
    <w:p w:rsidR="00A14AAF" w:rsidRDefault="00A14AAF">
      <w:pPr>
        <w:spacing w:line="360" w:lineRule="auto"/>
        <w:jc w:val="center"/>
        <w:rPr>
          <w:rFonts w:ascii="宋体" w:hAnsi="宋体"/>
          <w:szCs w:val="21"/>
        </w:rPr>
      </w:pPr>
    </w:p>
    <w:p w:rsidR="00A14AAF" w:rsidRDefault="00A14AAF">
      <w:pPr>
        <w:spacing w:line="360" w:lineRule="auto"/>
        <w:jc w:val="center"/>
        <w:rPr>
          <w:rFonts w:ascii="宋体" w:hAnsi="宋体"/>
          <w:szCs w:val="21"/>
        </w:rPr>
      </w:pPr>
    </w:p>
    <w:p w:rsidR="00A14AAF" w:rsidRDefault="00A14AAF">
      <w:pPr>
        <w:spacing w:line="360" w:lineRule="auto"/>
        <w:jc w:val="center"/>
        <w:rPr>
          <w:rFonts w:ascii="宋体" w:hAnsi="宋体"/>
          <w:szCs w:val="21"/>
        </w:rPr>
      </w:pPr>
    </w:p>
    <w:p w:rsidR="00A14AAF" w:rsidRDefault="00A14AAF">
      <w:pPr>
        <w:spacing w:line="360" w:lineRule="auto"/>
        <w:jc w:val="center"/>
        <w:rPr>
          <w:rFonts w:ascii="宋体" w:hAnsi="宋体"/>
          <w:szCs w:val="21"/>
        </w:rPr>
      </w:pPr>
    </w:p>
    <w:p w:rsidR="00A14AAF" w:rsidRDefault="001B1BE0">
      <w:pPr>
        <w:spacing w:line="360" w:lineRule="auto"/>
        <w:jc w:val="left"/>
        <w:rPr>
          <w:rFonts w:ascii="宋体" w:hAnsi="宋体"/>
          <w:szCs w:val="21"/>
          <w:u w:val="single"/>
        </w:rPr>
      </w:pPr>
      <w:r>
        <w:rPr>
          <w:rFonts w:ascii="宋体" w:hAnsi="宋体" w:hint="eastAsia"/>
          <w:szCs w:val="21"/>
        </w:rPr>
        <w:t>采购项目编号：</w:t>
      </w:r>
    </w:p>
    <w:p w:rsidR="00A14AAF" w:rsidRDefault="001B1BE0">
      <w:pPr>
        <w:tabs>
          <w:tab w:val="left" w:pos="3240"/>
        </w:tabs>
        <w:spacing w:line="360" w:lineRule="auto"/>
        <w:jc w:val="left"/>
        <w:rPr>
          <w:rFonts w:ascii="宋体" w:hAnsi="宋体"/>
          <w:szCs w:val="21"/>
          <w:u w:val="single"/>
        </w:rPr>
      </w:pPr>
      <w:r>
        <w:rPr>
          <w:rFonts w:ascii="宋体" w:hAnsi="宋体" w:hint="eastAsia"/>
          <w:szCs w:val="21"/>
        </w:rPr>
        <w:t>采购项目名称：</w:t>
      </w:r>
    </w:p>
    <w:p w:rsidR="00A14AAF" w:rsidRDefault="00A14AAF">
      <w:pPr>
        <w:tabs>
          <w:tab w:val="left" w:pos="2625"/>
        </w:tabs>
        <w:spacing w:line="360" w:lineRule="auto"/>
        <w:jc w:val="center"/>
        <w:rPr>
          <w:rFonts w:ascii="宋体" w:hAnsi="宋体"/>
          <w:szCs w:val="21"/>
        </w:rPr>
      </w:pPr>
    </w:p>
    <w:p w:rsidR="00A14AAF" w:rsidRDefault="00A14AAF">
      <w:pPr>
        <w:tabs>
          <w:tab w:val="left" w:pos="2625"/>
        </w:tabs>
        <w:spacing w:line="360" w:lineRule="auto"/>
        <w:jc w:val="center"/>
        <w:rPr>
          <w:rFonts w:ascii="宋体" w:hAnsi="宋体"/>
          <w:szCs w:val="21"/>
        </w:rPr>
      </w:pPr>
    </w:p>
    <w:p w:rsidR="00A14AAF" w:rsidRDefault="001B1BE0">
      <w:pPr>
        <w:spacing w:line="360" w:lineRule="auto"/>
        <w:jc w:val="center"/>
        <w:rPr>
          <w:rFonts w:ascii="宋体" w:hAnsi="宋体"/>
          <w:szCs w:val="21"/>
        </w:rPr>
      </w:pPr>
      <w:r>
        <w:rPr>
          <w:rFonts w:ascii="宋体" w:hAnsi="宋体" w:hint="eastAsia"/>
          <w:szCs w:val="21"/>
        </w:rPr>
        <w:t xml:space="preserve">                                        </w:t>
      </w:r>
      <w:r>
        <w:rPr>
          <w:rFonts w:ascii="宋体" w:hAnsi="宋体" w:hint="eastAsia"/>
          <w:szCs w:val="21"/>
        </w:rPr>
        <w:t>（供应商名称）</w:t>
      </w:r>
    </w:p>
    <w:p w:rsidR="00A14AAF" w:rsidRDefault="001B1BE0">
      <w:pPr>
        <w:spacing w:line="360" w:lineRule="auto"/>
        <w:ind w:firstLineChars="2910" w:firstLine="6111"/>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A14AAF" w:rsidRDefault="00A14AAF">
      <w:pPr>
        <w:spacing w:line="300" w:lineRule="auto"/>
        <w:rPr>
          <w:rFonts w:ascii="宋体" w:hAnsi="宋体"/>
          <w:szCs w:val="21"/>
        </w:rPr>
      </w:pPr>
    </w:p>
    <w:p w:rsidR="00A14AAF" w:rsidRDefault="00A14AAF">
      <w:pPr>
        <w:spacing w:line="300" w:lineRule="auto"/>
        <w:rPr>
          <w:rFonts w:ascii="宋体" w:hAnsi="宋体"/>
          <w:szCs w:val="21"/>
        </w:rPr>
      </w:pPr>
    </w:p>
    <w:p w:rsidR="00A14AAF" w:rsidRDefault="00A14AAF">
      <w:pPr>
        <w:spacing w:line="300" w:lineRule="auto"/>
        <w:rPr>
          <w:rFonts w:ascii="宋体" w:hAnsi="宋体"/>
          <w:szCs w:val="21"/>
        </w:rPr>
      </w:pPr>
    </w:p>
    <w:p w:rsidR="00A14AAF" w:rsidRDefault="00A14AAF">
      <w:pPr>
        <w:spacing w:line="300" w:lineRule="auto"/>
        <w:rPr>
          <w:rFonts w:ascii="宋体" w:hAnsi="宋体"/>
          <w:szCs w:val="21"/>
        </w:rPr>
      </w:pPr>
    </w:p>
    <w:p w:rsidR="00A14AAF" w:rsidRDefault="00A14AAF">
      <w:pPr>
        <w:spacing w:line="300" w:lineRule="auto"/>
        <w:rPr>
          <w:rFonts w:ascii="宋体" w:hAnsi="宋体"/>
          <w:szCs w:val="21"/>
        </w:rPr>
      </w:pPr>
    </w:p>
    <w:p w:rsidR="00A14AAF" w:rsidRDefault="00A14AAF">
      <w:pPr>
        <w:spacing w:line="300" w:lineRule="auto"/>
        <w:rPr>
          <w:rFonts w:ascii="宋体" w:hAnsi="宋体"/>
          <w:szCs w:val="21"/>
        </w:rPr>
      </w:pPr>
    </w:p>
    <w:p w:rsidR="00A14AAF" w:rsidRDefault="00A14AAF">
      <w:pPr>
        <w:spacing w:line="300" w:lineRule="auto"/>
        <w:rPr>
          <w:rFonts w:ascii="宋体" w:hAnsi="宋体"/>
          <w:szCs w:val="21"/>
        </w:rPr>
      </w:pPr>
    </w:p>
    <w:p w:rsidR="00A14AAF" w:rsidRDefault="00A14AAF">
      <w:pPr>
        <w:spacing w:line="300" w:lineRule="auto"/>
        <w:rPr>
          <w:rFonts w:ascii="宋体" w:hAnsi="宋体"/>
          <w:szCs w:val="21"/>
        </w:rPr>
      </w:pPr>
    </w:p>
    <w:p w:rsidR="00A14AAF" w:rsidRDefault="00A14AAF">
      <w:pPr>
        <w:spacing w:line="300" w:lineRule="auto"/>
        <w:rPr>
          <w:rFonts w:ascii="宋体" w:hAnsi="宋体"/>
          <w:szCs w:val="21"/>
        </w:rPr>
      </w:pPr>
    </w:p>
    <w:p w:rsidR="00A14AAF" w:rsidRDefault="00A14AAF">
      <w:pPr>
        <w:spacing w:line="300" w:lineRule="auto"/>
        <w:rPr>
          <w:rFonts w:ascii="宋体" w:hAnsi="宋体"/>
          <w:szCs w:val="21"/>
        </w:rPr>
      </w:pPr>
    </w:p>
    <w:p w:rsidR="00A14AAF" w:rsidRDefault="001B1BE0">
      <w:pPr>
        <w:spacing w:line="300" w:lineRule="auto"/>
        <w:rPr>
          <w:rFonts w:ascii="宋体" w:hAnsi="宋体"/>
          <w:b/>
          <w:szCs w:val="21"/>
        </w:rPr>
      </w:pPr>
      <w:r>
        <w:rPr>
          <w:rFonts w:ascii="宋体" w:hAnsi="宋体"/>
          <w:szCs w:val="21"/>
        </w:rPr>
        <w:br w:type="page"/>
      </w:r>
      <w:r>
        <w:rPr>
          <w:rFonts w:ascii="宋体" w:hAnsi="宋体" w:hint="eastAsia"/>
          <w:b/>
          <w:szCs w:val="21"/>
        </w:rPr>
        <w:lastRenderedPageBreak/>
        <w:t>附件一</w:t>
      </w:r>
      <w:r>
        <w:rPr>
          <w:rFonts w:ascii="宋体" w:hAnsi="宋体" w:hint="eastAsia"/>
          <w:b/>
          <w:szCs w:val="21"/>
        </w:rPr>
        <w:t xml:space="preserve"> </w:t>
      </w:r>
    </w:p>
    <w:p w:rsidR="00A14AAF" w:rsidRDefault="00A14AAF">
      <w:pPr>
        <w:spacing w:line="320" w:lineRule="exact"/>
        <w:rPr>
          <w:rFonts w:ascii="宋体" w:hAnsi="宋体"/>
          <w:szCs w:val="21"/>
        </w:rPr>
      </w:pPr>
    </w:p>
    <w:p w:rsidR="00A14AAF" w:rsidRDefault="001B1BE0">
      <w:pPr>
        <w:spacing w:line="320" w:lineRule="exact"/>
        <w:jc w:val="center"/>
        <w:rPr>
          <w:rFonts w:ascii="宋体" w:hAnsi="宋体"/>
          <w:b/>
          <w:sz w:val="32"/>
          <w:szCs w:val="32"/>
        </w:rPr>
      </w:pPr>
      <w:r>
        <w:rPr>
          <w:rFonts w:ascii="宋体" w:hAnsi="宋体" w:hint="eastAsia"/>
          <w:b/>
          <w:sz w:val="32"/>
          <w:szCs w:val="32"/>
        </w:rPr>
        <w:t>谈</w:t>
      </w:r>
      <w:r>
        <w:rPr>
          <w:rFonts w:ascii="宋体" w:hAnsi="宋体" w:hint="eastAsia"/>
          <w:b/>
          <w:sz w:val="32"/>
          <w:szCs w:val="32"/>
        </w:rPr>
        <w:t xml:space="preserve">  </w:t>
      </w:r>
      <w:r>
        <w:rPr>
          <w:rFonts w:ascii="宋体" w:hAnsi="宋体" w:hint="eastAsia"/>
          <w:b/>
          <w:sz w:val="32"/>
          <w:szCs w:val="32"/>
        </w:rPr>
        <w:t>判</w:t>
      </w:r>
      <w:r>
        <w:rPr>
          <w:rFonts w:ascii="宋体" w:hAnsi="宋体" w:hint="eastAsia"/>
          <w:b/>
          <w:sz w:val="32"/>
          <w:szCs w:val="32"/>
        </w:rPr>
        <w:t xml:space="preserve">  </w:t>
      </w:r>
      <w:r>
        <w:rPr>
          <w:rFonts w:ascii="宋体" w:hAnsi="宋体" w:hint="eastAsia"/>
          <w:b/>
          <w:sz w:val="32"/>
          <w:szCs w:val="32"/>
        </w:rPr>
        <w:t>书</w:t>
      </w:r>
    </w:p>
    <w:p w:rsidR="00A14AAF" w:rsidRDefault="00A14AAF">
      <w:pPr>
        <w:spacing w:line="320" w:lineRule="exact"/>
        <w:jc w:val="center"/>
        <w:rPr>
          <w:rFonts w:ascii="宋体" w:hAnsi="宋体"/>
          <w:b/>
          <w:sz w:val="32"/>
          <w:szCs w:val="32"/>
        </w:rPr>
      </w:pPr>
    </w:p>
    <w:p w:rsidR="00A14AAF" w:rsidRDefault="001B1BE0">
      <w:pPr>
        <w:pStyle w:val="ac"/>
        <w:spacing w:line="400" w:lineRule="exact"/>
        <w:rPr>
          <w:rFonts w:hAnsi="宋体"/>
        </w:rPr>
      </w:pPr>
      <w:r>
        <w:rPr>
          <w:rFonts w:hAnsi="宋体" w:cs="Times New Roman" w:hint="eastAsia"/>
        </w:rPr>
        <w:t>致</w:t>
      </w:r>
      <w:r>
        <w:rPr>
          <w:rFonts w:hAnsi="宋体" w:cs="Times New Roman" w:hint="eastAsia"/>
        </w:rPr>
        <w:t>____________(</w:t>
      </w:r>
      <w:r>
        <w:rPr>
          <w:rFonts w:hAnsi="宋体" w:cs="Times New Roman" w:hint="eastAsia"/>
        </w:rPr>
        <w:t>采购人</w:t>
      </w:r>
      <w:r>
        <w:rPr>
          <w:rFonts w:hAnsi="宋体" w:cs="Times New Roman" w:hint="eastAsia"/>
        </w:rPr>
        <w:t>)</w:t>
      </w:r>
      <w:r>
        <w:rPr>
          <w:rFonts w:hAnsi="宋体" w:hint="eastAsia"/>
        </w:rPr>
        <w:t>：</w:t>
      </w:r>
    </w:p>
    <w:p w:rsidR="00A14AAF" w:rsidRDefault="001B1BE0">
      <w:pPr>
        <w:pStyle w:val="ac"/>
        <w:spacing w:line="400" w:lineRule="exact"/>
        <w:ind w:firstLineChars="200" w:firstLine="420"/>
        <w:rPr>
          <w:rFonts w:hAnsi="宋体"/>
        </w:rPr>
      </w:pPr>
      <w:r>
        <w:rPr>
          <w:rFonts w:hAnsi="宋体" w:hint="eastAsia"/>
        </w:rPr>
        <w:t>依据贵方</w:t>
      </w:r>
      <w:r>
        <w:rPr>
          <w:rFonts w:hAnsi="宋体" w:hint="eastAsia"/>
          <w:u w:val="single"/>
        </w:rPr>
        <w:t>（项目名称</w:t>
      </w:r>
      <w:r>
        <w:rPr>
          <w:rFonts w:hAnsi="宋体" w:hint="eastAsia"/>
          <w:u w:val="single"/>
        </w:rPr>
        <w:t>/</w:t>
      </w:r>
      <w:r>
        <w:rPr>
          <w:rFonts w:hAnsi="宋体" w:hint="eastAsia"/>
          <w:u w:val="single"/>
        </w:rPr>
        <w:t>文件编号）</w:t>
      </w:r>
      <w:r>
        <w:rPr>
          <w:rFonts w:hAnsi="宋体" w:hint="eastAsia"/>
        </w:rPr>
        <w:t>项目采购的谈判邀请，我方</w:t>
      </w:r>
      <w:r>
        <w:rPr>
          <w:rFonts w:hAnsi="宋体" w:hint="eastAsia"/>
          <w:u w:val="single"/>
        </w:rPr>
        <w:t>（姓名和职务）</w:t>
      </w:r>
      <w:r>
        <w:rPr>
          <w:rFonts w:hAnsi="宋体" w:hint="eastAsia"/>
        </w:rPr>
        <w:t>经正式授权并代表供应商</w:t>
      </w:r>
      <w:r>
        <w:rPr>
          <w:rFonts w:hAnsi="宋体" w:hint="eastAsia"/>
          <w:u w:val="single"/>
        </w:rPr>
        <w:t>（供应商名称、地址）</w:t>
      </w:r>
      <w:r>
        <w:rPr>
          <w:rFonts w:hAnsi="宋体" w:hint="eastAsia"/>
        </w:rPr>
        <w:t>提交下述响应文件正本一份，副本份，包含下列内容：</w:t>
      </w:r>
    </w:p>
    <w:p w:rsidR="00A14AAF" w:rsidRDefault="001B1BE0">
      <w:pPr>
        <w:pStyle w:val="ac"/>
        <w:spacing w:line="400" w:lineRule="exact"/>
        <w:ind w:firstLine="480"/>
        <w:rPr>
          <w:rFonts w:hAnsi="宋体"/>
        </w:rPr>
      </w:pPr>
      <w:r>
        <w:rPr>
          <w:rFonts w:hAnsi="宋体" w:hint="eastAsia"/>
        </w:rPr>
        <w:t xml:space="preserve">1. </w:t>
      </w:r>
      <w:r>
        <w:rPr>
          <w:rFonts w:hAnsi="宋体" w:hint="eastAsia"/>
        </w:rPr>
        <w:t>报价表；</w:t>
      </w:r>
    </w:p>
    <w:p w:rsidR="00A14AAF" w:rsidRDefault="001B1BE0">
      <w:pPr>
        <w:pStyle w:val="ac"/>
        <w:spacing w:line="400" w:lineRule="exact"/>
        <w:ind w:firstLine="480"/>
        <w:rPr>
          <w:rFonts w:hAnsi="宋体"/>
        </w:rPr>
      </w:pPr>
      <w:r>
        <w:rPr>
          <w:rFonts w:hAnsi="宋体" w:hint="eastAsia"/>
        </w:rPr>
        <w:t xml:space="preserve">2. </w:t>
      </w:r>
      <w:r>
        <w:rPr>
          <w:rFonts w:hAnsi="宋体" w:hint="eastAsia"/>
        </w:rPr>
        <w:t>服务响应偏离情况说明表；</w:t>
      </w:r>
    </w:p>
    <w:p w:rsidR="00A14AAF" w:rsidRDefault="001B1BE0">
      <w:pPr>
        <w:pStyle w:val="ac"/>
        <w:spacing w:line="400" w:lineRule="exact"/>
        <w:ind w:firstLine="480"/>
        <w:rPr>
          <w:rFonts w:hAnsi="宋体"/>
        </w:rPr>
      </w:pPr>
      <w:r>
        <w:rPr>
          <w:rFonts w:hAnsi="宋体" w:hint="eastAsia"/>
        </w:rPr>
        <w:t xml:space="preserve">3. </w:t>
      </w:r>
      <w:r>
        <w:rPr>
          <w:rFonts w:hAnsi="宋体" w:hint="eastAsia"/>
        </w:rPr>
        <w:t>投入设备响应表；</w:t>
      </w:r>
    </w:p>
    <w:p w:rsidR="00A14AAF" w:rsidRDefault="001B1BE0">
      <w:pPr>
        <w:pStyle w:val="ac"/>
        <w:spacing w:line="400" w:lineRule="exact"/>
        <w:ind w:firstLine="480"/>
        <w:rPr>
          <w:rFonts w:hAnsi="宋体"/>
        </w:rPr>
      </w:pPr>
      <w:r>
        <w:rPr>
          <w:rFonts w:hAnsi="宋体" w:hint="eastAsia"/>
        </w:rPr>
        <w:t xml:space="preserve">4. </w:t>
      </w:r>
      <w:r>
        <w:rPr>
          <w:rFonts w:hAnsi="宋体" w:hint="eastAsia"/>
        </w:rPr>
        <w:t>技术支持和服务方案；</w:t>
      </w:r>
    </w:p>
    <w:p w:rsidR="00A14AAF" w:rsidRDefault="001B1BE0">
      <w:pPr>
        <w:pStyle w:val="ac"/>
        <w:spacing w:line="400" w:lineRule="exact"/>
        <w:ind w:firstLine="480"/>
        <w:rPr>
          <w:rFonts w:hAnsi="宋体"/>
        </w:rPr>
      </w:pPr>
      <w:r>
        <w:rPr>
          <w:rFonts w:hAnsi="宋体" w:hint="eastAsia"/>
        </w:rPr>
        <w:t xml:space="preserve">5. </w:t>
      </w:r>
      <w:r>
        <w:rPr>
          <w:rFonts w:hAnsi="宋体" w:hint="eastAsia"/>
        </w:rPr>
        <w:t>按谈判采购文件供应商须知和服务需求及要求提供的有关文件；</w:t>
      </w:r>
    </w:p>
    <w:p w:rsidR="00A14AAF" w:rsidRDefault="001B1BE0">
      <w:pPr>
        <w:pStyle w:val="ac"/>
        <w:spacing w:line="400" w:lineRule="exact"/>
        <w:ind w:firstLine="480"/>
        <w:rPr>
          <w:rFonts w:hAnsi="宋体"/>
        </w:rPr>
      </w:pPr>
      <w:r>
        <w:rPr>
          <w:rFonts w:hAnsi="宋体" w:hint="eastAsia"/>
        </w:rPr>
        <w:t xml:space="preserve">6. </w:t>
      </w:r>
      <w:r>
        <w:rPr>
          <w:rFonts w:hAnsi="宋体" w:hint="eastAsia"/>
        </w:rPr>
        <w:t>资格证明文件；</w:t>
      </w:r>
    </w:p>
    <w:p w:rsidR="00A14AAF" w:rsidRDefault="001B1BE0">
      <w:pPr>
        <w:pStyle w:val="ac"/>
        <w:spacing w:line="400" w:lineRule="exact"/>
        <w:ind w:firstLineChars="200" w:firstLine="420"/>
        <w:rPr>
          <w:rFonts w:hAnsi="宋体"/>
        </w:rPr>
      </w:pPr>
      <w:r>
        <w:rPr>
          <w:rFonts w:hAnsi="宋体" w:hint="eastAsia"/>
        </w:rPr>
        <w:t>在此，授权代表宣布同意如下：</w:t>
      </w:r>
    </w:p>
    <w:p w:rsidR="00A14AAF" w:rsidRDefault="001B1BE0">
      <w:pPr>
        <w:pStyle w:val="ac"/>
        <w:spacing w:line="400" w:lineRule="exact"/>
        <w:ind w:firstLineChars="200" w:firstLine="420"/>
        <w:rPr>
          <w:rFonts w:hAnsi="宋体"/>
        </w:rPr>
      </w:pPr>
      <w:r>
        <w:rPr>
          <w:rFonts w:hAnsi="宋体" w:hint="eastAsia"/>
        </w:rPr>
        <w:t>1.</w:t>
      </w:r>
      <w:r>
        <w:rPr>
          <w:rFonts w:hAnsi="宋体" w:hint="eastAsia"/>
        </w:rPr>
        <w:t>响应文件有效期：；</w:t>
      </w:r>
    </w:p>
    <w:p w:rsidR="00A14AAF" w:rsidRDefault="001B1BE0">
      <w:pPr>
        <w:pStyle w:val="ac"/>
        <w:spacing w:line="400" w:lineRule="exact"/>
        <w:ind w:firstLineChars="200" w:firstLine="420"/>
        <w:rPr>
          <w:rFonts w:hAnsi="宋体"/>
        </w:rPr>
      </w:pPr>
      <w:r>
        <w:rPr>
          <w:rFonts w:hAnsi="宋体" w:hint="eastAsia"/>
        </w:rPr>
        <w:t xml:space="preserve">2. </w:t>
      </w:r>
      <w:r>
        <w:rPr>
          <w:rFonts w:hAnsi="宋体" w:hint="eastAsia"/>
        </w:rPr>
        <w:t>将按谈判采购文件的约定履行合同责任和义务；</w:t>
      </w:r>
    </w:p>
    <w:p w:rsidR="00A14AAF" w:rsidRDefault="001B1BE0">
      <w:pPr>
        <w:pStyle w:val="ac"/>
        <w:spacing w:line="400" w:lineRule="exact"/>
        <w:ind w:firstLineChars="200" w:firstLine="420"/>
        <w:rPr>
          <w:rFonts w:hAnsi="宋体"/>
        </w:rPr>
      </w:pPr>
      <w:r>
        <w:rPr>
          <w:rFonts w:hAnsi="宋体" w:hint="eastAsia"/>
        </w:rPr>
        <w:t xml:space="preserve">3. </w:t>
      </w:r>
      <w:r>
        <w:rPr>
          <w:rFonts w:hAnsi="宋体" w:hint="eastAsia"/>
        </w:rPr>
        <w:t>已详细审查全部谈判采购文件，包括</w:t>
      </w:r>
      <w:r>
        <w:rPr>
          <w:rFonts w:hAnsi="宋体" w:hint="eastAsia"/>
          <w:u w:val="single"/>
        </w:rPr>
        <w:t>（补遗文件）（如果有的话）</w:t>
      </w:r>
      <w:r>
        <w:rPr>
          <w:rFonts w:hAnsi="宋体" w:hint="eastAsia"/>
        </w:rPr>
        <w:t>；我们完全理解并同意放弃对这方面有不明及误解的权力；</w:t>
      </w:r>
    </w:p>
    <w:p w:rsidR="00A14AAF" w:rsidRDefault="001B1BE0">
      <w:pPr>
        <w:pStyle w:val="ac"/>
        <w:spacing w:line="400" w:lineRule="exact"/>
        <w:ind w:firstLineChars="200" w:firstLine="420"/>
        <w:rPr>
          <w:rFonts w:hAnsi="宋体"/>
        </w:rPr>
      </w:pPr>
      <w:r>
        <w:rPr>
          <w:rFonts w:hAnsi="宋体" w:hint="eastAsia"/>
        </w:rPr>
        <w:t xml:space="preserve">4. </w:t>
      </w:r>
      <w:r>
        <w:rPr>
          <w:rFonts w:hAnsi="宋体" w:hint="eastAsia"/>
        </w:rPr>
        <w:t>同意提供按照贵方可能要求的与其谈判有关的一切数据或资料；</w:t>
      </w:r>
    </w:p>
    <w:p w:rsidR="00A14AAF" w:rsidRDefault="001B1BE0">
      <w:pPr>
        <w:pStyle w:val="ac"/>
        <w:spacing w:line="400" w:lineRule="exact"/>
        <w:ind w:firstLineChars="200" w:firstLine="420"/>
        <w:rPr>
          <w:rFonts w:hAnsi="宋体"/>
        </w:rPr>
      </w:pPr>
      <w:r>
        <w:rPr>
          <w:rFonts w:hAnsi="宋体" w:hint="eastAsia"/>
        </w:rPr>
        <w:t xml:space="preserve">5. </w:t>
      </w:r>
      <w:r>
        <w:rPr>
          <w:rFonts w:hAnsi="宋体" w:hint="eastAsia"/>
        </w:rPr>
        <w:t>与本谈判有关的一切正式往来信函请寄：邮政编号：</w:t>
      </w:r>
    </w:p>
    <w:p w:rsidR="00A14AAF" w:rsidRDefault="001B1BE0">
      <w:pPr>
        <w:pStyle w:val="ac"/>
        <w:spacing w:line="400" w:lineRule="exact"/>
        <w:ind w:firstLine="840"/>
        <w:rPr>
          <w:rFonts w:hAnsi="宋体"/>
        </w:rPr>
      </w:pPr>
      <w:r>
        <w:rPr>
          <w:rFonts w:hAnsi="宋体" w:hint="eastAsia"/>
        </w:rPr>
        <w:t>电话</w:t>
      </w:r>
      <w:r>
        <w:rPr>
          <w:rFonts w:hAnsi="宋体" w:hint="eastAsia"/>
        </w:rPr>
        <w:t>/</w:t>
      </w:r>
      <w:r>
        <w:rPr>
          <w:rFonts w:hAnsi="宋体" w:hint="eastAsia"/>
        </w:rPr>
        <w:t>传真：</w:t>
      </w:r>
      <w:r>
        <w:rPr>
          <w:rFonts w:hAnsi="宋体" w:hint="eastAsia"/>
        </w:rPr>
        <w:t xml:space="preserve"> </w:t>
      </w:r>
      <w:r>
        <w:rPr>
          <w:rFonts w:hAnsi="宋体" w:hint="eastAsia"/>
        </w:rPr>
        <w:t>电子函件：</w:t>
      </w:r>
    </w:p>
    <w:p w:rsidR="00A14AAF" w:rsidRDefault="00A14AAF">
      <w:pPr>
        <w:pStyle w:val="ac"/>
        <w:spacing w:line="400" w:lineRule="exact"/>
        <w:ind w:firstLine="840"/>
        <w:rPr>
          <w:rFonts w:hAnsi="宋体"/>
        </w:rPr>
      </w:pPr>
    </w:p>
    <w:p w:rsidR="00A14AAF" w:rsidRDefault="001B1BE0">
      <w:pPr>
        <w:pStyle w:val="ac"/>
        <w:spacing w:line="400" w:lineRule="exact"/>
        <w:ind w:firstLine="840"/>
        <w:rPr>
          <w:rFonts w:hAnsi="宋体"/>
          <w:u w:val="single"/>
        </w:rPr>
      </w:pPr>
      <w:r>
        <w:rPr>
          <w:rFonts w:hAnsi="宋体" w:hint="eastAsia"/>
        </w:rPr>
        <w:t>法定代表人或被授权人签字：</w:t>
      </w:r>
    </w:p>
    <w:p w:rsidR="00A14AAF" w:rsidRDefault="001B1BE0">
      <w:pPr>
        <w:pStyle w:val="ac"/>
        <w:spacing w:line="400" w:lineRule="exact"/>
        <w:ind w:firstLine="840"/>
        <w:rPr>
          <w:rFonts w:hAnsi="宋体"/>
        </w:rPr>
      </w:pPr>
      <w:r>
        <w:rPr>
          <w:rFonts w:hAnsi="宋体" w:hint="eastAsia"/>
        </w:rPr>
        <w:t>供应商名称（公章）：</w:t>
      </w:r>
    </w:p>
    <w:p w:rsidR="00A14AAF" w:rsidRDefault="001B1BE0">
      <w:pPr>
        <w:pStyle w:val="ac"/>
        <w:spacing w:line="400" w:lineRule="exact"/>
        <w:ind w:firstLine="840"/>
        <w:rPr>
          <w:rFonts w:hAnsi="宋体"/>
          <w:u w:val="single"/>
        </w:rPr>
      </w:pPr>
      <w:r>
        <w:rPr>
          <w:rFonts w:hAnsi="宋体" w:hint="eastAsia"/>
        </w:rPr>
        <w:t>日期：</w:t>
      </w:r>
      <w:r>
        <w:rPr>
          <w:rFonts w:hAnsi="宋体" w:hint="eastAsia"/>
        </w:rPr>
        <w:t xml:space="preserve">    </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A14AAF" w:rsidRDefault="00A14AAF">
      <w:pPr>
        <w:pStyle w:val="ac"/>
        <w:spacing w:line="400" w:lineRule="exact"/>
        <w:ind w:firstLine="840"/>
        <w:rPr>
          <w:rFonts w:hAnsi="宋体"/>
        </w:rPr>
      </w:pPr>
    </w:p>
    <w:p w:rsidR="00A14AAF" w:rsidRDefault="001B1BE0">
      <w:pPr>
        <w:pStyle w:val="ac"/>
        <w:spacing w:line="400" w:lineRule="exact"/>
        <w:ind w:firstLine="840"/>
        <w:rPr>
          <w:rFonts w:hAnsi="宋体"/>
        </w:rPr>
      </w:pPr>
      <w:r>
        <w:rPr>
          <w:rFonts w:hAnsi="宋体" w:hint="eastAsia"/>
        </w:rPr>
        <w:t>开户银行：帐号</w:t>
      </w:r>
      <w:r>
        <w:rPr>
          <w:rFonts w:hAnsi="宋体" w:hint="eastAsia"/>
        </w:rPr>
        <w:t>/</w:t>
      </w:r>
      <w:r>
        <w:rPr>
          <w:rFonts w:hAnsi="宋体" w:hint="eastAsia"/>
        </w:rPr>
        <w:t>行号：</w:t>
      </w:r>
    </w:p>
    <w:p w:rsidR="00A14AAF" w:rsidRDefault="00A14AAF">
      <w:pPr>
        <w:spacing w:line="360" w:lineRule="exact"/>
        <w:rPr>
          <w:rFonts w:ascii="宋体" w:hAnsi="宋体"/>
          <w:szCs w:val="21"/>
        </w:rPr>
      </w:pPr>
    </w:p>
    <w:p w:rsidR="00A14AAF" w:rsidRDefault="00A14AAF">
      <w:pPr>
        <w:spacing w:line="360" w:lineRule="exact"/>
        <w:rPr>
          <w:rFonts w:ascii="宋体" w:hAnsi="宋体"/>
          <w:szCs w:val="21"/>
        </w:rPr>
      </w:pPr>
    </w:p>
    <w:p w:rsidR="00A14AAF" w:rsidRDefault="00A14AAF">
      <w:pPr>
        <w:spacing w:line="360" w:lineRule="exact"/>
        <w:rPr>
          <w:rFonts w:ascii="宋体" w:hAnsi="宋体"/>
          <w:szCs w:val="21"/>
        </w:rPr>
      </w:pPr>
    </w:p>
    <w:p w:rsidR="00A14AAF" w:rsidRDefault="00A14AAF">
      <w:pPr>
        <w:spacing w:line="360" w:lineRule="exact"/>
        <w:rPr>
          <w:rFonts w:ascii="宋体" w:hAnsi="宋体"/>
          <w:szCs w:val="21"/>
        </w:rPr>
      </w:pPr>
    </w:p>
    <w:p w:rsidR="00A14AAF" w:rsidRDefault="00A14AAF">
      <w:pPr>
        <w:spacing w:line="360" w:lineRule="exact"/>
        <w:rPr>
          <w:rFonts w:ascii="宋体" w:hAnsi="宋体"/>
          <w:szCs w:val="21"/>
        </w:rPr>
      </w:pPr>
    </w:p>
    <w:p w:rsidR="00A14AAF" w:rsidRDefault="00A14AAF">
      <w:pPr>
        <w:spacing w:line="360" w:lineRule="exact"/>
        <w:rPr>
          <w:rFonts w:ascii="宋体" w:hAnsi="宋体"/>
          <w:szCs w:val="21"/>
        </w:rPr>
      </w:pPr>
    </w:p>
    <w:p w:rsidR="00A14AAF" w:rsidRDefault="00A14AAF">
      <w:pPr>
        <w:spacing w:line="360" w:lineRule="exact"/>
        <w:rPr>
          <w:rFonts w:ascii="宋体" w:hAnsi="宋体"/>
          <w:szCs w:val="21"/>
        </w:rPr>
      </w:pPr>
    </w:p>
    <w:p w:rsidR="00A14AAF" w:rsidRDefault="00A14AAF">
      <w:pPr>
        <w:spacing w:line="360" w:lineRule="exact"/>
        <w:rPr>
          <w:rFonts w:ascii="宋体" w:hAnsi="宋体"/>
          <w:szCs w:val="21"/>
        </w:rPr>
      </w:pPr>
    </w:p>
    <w:p w:rsidR="00A14AAF" w:rsidRDefault="00A14AAF">
      <w:pPr>
        <w:spacing w:line="360" w:lineRule="exact"/>
        <w:rPr>
          <w:rFonts w:ascii="宋体" w:hAnsi="宋体"/>
          <w:szCs w:val="21"/>
        </w:rPr>
      </w:pPr>
    </w:p>
    <w:p w:rsidR="00A14AAF" w:rsidRDefault="001B1BE0">
      <w:pPr>
        <w:spacing w:line="360" w:lineRule="exact"/>
        <w:rPr>
          <w:rFonts w:ascii="宋体" w:hAnsi="宋体"/>
          <w:b/>
          <w:szCs w:val="21"/>
        </w:rPr>
      </w:pPr>
      <w:r>
        <w:rPr>
          <w:rFonts w:ascii="宋体" w:hAnsi="宋体"/>
          <w:szCs w:val="21"/>
        </w:rPr>
        <w:br w:type="page"/>
      </w:r>
      <w:r>
        <w:rPr>
          <w:rFonts w:ascii="宋体" w:hAnsi="宋体" w:hint="eastAsia"/>
          <w:b/>
          <w:szCs w:val="21"/>
        </w:rPr>
        <w:lastRenderedPageBreak/>
        <w:t>附件二</w:t>
      </w:r>
      <w:r>
        <w:rPr>
          <w:rFonts w:ascii="宋体" w:hAnsi="宋体" w:hint="eastAsia"/>
          <w:b/>
          <w:szCs w:val="21"/>
        </w:rPr>
        <w:t xml:space="preserve">             </w:t>
      </w:r>
    </w:p>
    <w:p w:rsidR="00A14AAF" w:rsidRDefault="001B1BE0">
      <w:pPr>
        <w:spacing w:line="300" w:lineRule="auto"/>
        <w:jc w:val="center"/>
        <w:rPr>
          <w:rFonts w:ascii="宋体" w:hAnsi="宋体"/>
          <w:b/>
          <w:sz w:val="32"/>
          <w:szCs w:val="32"/>
        </w:rPr>
      </w:pPr>
      <w:r>
        <w:rPr>
          <w:rFonts w:ascii="宋体" w:hAnsi="宋体" w:hint="eastAsia"/>
          <w:b/>
          <w:sz w:val="32"/>
          <w:szCs w:val="32"/>
        </w:rPr>
        <w:t>报</w:t>
      </w:r>
      <w:r>
        <w:rPr>
          <w:rFonts w:ascii="宋体" w:hAnsi="宋体" w:hint="eastAsia"/>
          <w:b/>
          <w:sz w:val="32"/>
          <w:szCs w:val="32"/>
        </w:rPr>
        <w:t xml:space="preserve">  </w:t>
      </w:r>
      <w:r>
        <w:rPr>
          <w:rFonts w:ascii="宋体" w:hAnsi="宋体" w:hint="eastAsia"/>
          <w:b/>
          <w:sz w:val="32"/>
          <w:szCs w:val="32"/>
        </w:rPr>
        <w:t>价</w:t>
      </w:r>
      <w:r>
        <w:rPr>
          <w:rFonts w:ascii="宋体" w:hAnsi="宋体" w:hint="eastAsia"/>
          <w:b/>
          <w:sz w:val="32"/>
          <w:szCs w:val="32"/>
        </w:rPr>
        <w:t xml:space="preserve">  </w:t>
      </w:r>
      <w:r>
        <w:rPr>
          <w:rFonts w:ascii="宋体" w:hAnsi="宋体" w:hint="eastAsia"/>
          <w:b/>
          <w:sz w:val="32"/>
          <w:szCs w:val="32"/>
        </w:rPr>
        <w:t>表</w:t>
      </w:r>
    </w:p>
    <w:p w:rsidR="00A14AAF" w:rsidRDefault="00A14AAF">
      <w:pPr>
        <w:spacing w:line="300" w:lineRule="auto"/>
        <w:rPr>
          <w:rFonts w:ascii="宋体" w:hAnsi="宋体"/>
          <w:szCs w:val="21"/>
        </w:rPr>
      </w:pPr>
    </w:p>
    <w:p w:rsidR="00A14AAF" w:rsidRDefault="001B1BE0">
      <w:pPr>
        <w:spacing w:line="400" w:lineRule="exact"/>
        <w:rPr>
          <w:rFonts w:ascii="宋体" w:hAnsi="宋体"/>
          <w:szCs w:val="21"/>
          <w:u w:val="single"/>
        </w:rPr>
      </w:pPr>
      <w:r>
        <w:rPr>
          <w:rFonts w:ascii="宋体" w:hAnsi="宋体" w:hint="eastAsia"/>
          <w:szCs w:val="21"/>
        </w:rPr>
        <w:t>采购项目编号</w:t>
      </w:r>
      <w:r>
        <w:rPr>
          <w:rFonts w:ascii="宋体" w:hAnsi="宋体" w:hint="eastAsia"/>
          <w:szCs w:val="21"/>
        </w:rPr>
        <w:t>:</w:t>
      </w:r>
    </w:p>
    <w:p w:rsidR="00A14AAF" w:rsidRDefault="001B1BE0">
      <w:pPr>
        <w:spacing w:line="400" w:lineRule="exact"/>
        <w:rPr>
          <w:rFonts w:ascii="宋体" w:hAnsi="宋体"/>
          <w:szCs w:val="21"/>
        </w:rPr>
      </w:pPr>
      <w:r>
        <w:rPr>
          <w:rFonts w:ascii="宋体" w:hAnsi="宋体" w:hint="eastAsia"/>
          <w:szCs w:val="21"/>
        </w:rPr>
        <w:t>采购项目名称</w:t>
      </w:r>
      <w:r>
        <w:rPr>
          <w:rFonts w:ascii="宋体" w:hAnsi="宋体" w:hint="eastAsia"/>
          <w:szCs w:val="21"/>
        </w:rPr>
        <w:t>:</w:t>
      </w:r>
    </w:p>
    <w:p w:rsidR="00A14AAF" w:rsidRDefault="00A14AAF">
      <w:pPr>
        <w:spacing w:line="400" w:lineRule="exact"/>
        <w:rPr>
          <w:rFonts w:ascii="宋体" w:hAnsi="宋体"/>
          <w:szCs w:val="21"/>
        </w:rPr>
      </w:pPr>
    </w:p>
    <w:p w:rsidR="00A14AAF" w:rsidRDefault="001B1BE0">
      <w:pPr>
        <w:spacing w:line="400" w:lineRule="exact"/>
        <w:rPr>
          <w:rFonts w:ascii="宋体" w:hAnsi="宋体"/>
          <w:szCs w:val="21"/>
        </w:rPr>
      </w:pPr>
      <w:r>
        <w:rPr>
          <w:rFonts w:hint="eastAsia"/>
          <w:u w:val="single"/>
        </w:rPr>
        <w:t xml:space="preserve">　　</w:t>
      </w:r>
      <w:r>
        <w:rPr>
          <w:rFonts w:hint="eastAsia"/>
        </w:rPr>
        <w:t>分标（有分标时填写）</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7"/>
        <w:gridCol w:w="2987"/>
        <w:gridCol w:w="1030"/>
        <w:gridCol w:w="4039"/>
      </w:tblGrid>
      <w:tr w:rsidR="00A14AAF">
        <w:trPr>
          <w:trHeight w:val="566"/>
          <w:jc w:val="center"/>
        </w:trPr>
        <w:tc>
          <w:tcPr>
            <w:tcW w:w="947" w:type="dxa"/>
            <w:tcBorders>
              <w:top w:val="single" w:sz="4" w:space="0" w:color="auto"/>
              <w:left w:val="single" w:sz="4" w:space="0" w:color="auto"/>
              <w:bottom w:val="single" w:sz="4" w:space="0" w:color="auto"/>
              <w:right w:val="single" w:sz="4" w:space="0" w:color="auto"/>
            </w:tcBorders>
            <w:vAlign w:val="center"/>
          </w:tcPr>
          <w:p w:rsidR="00A14AAF" w:rsidRDefault="001B1BE0">
            <w:pPr>
              <w:snapToGrid w:val="0"/>
              <w:spacing w:before="50" w:after="50" w:line="360" w:lineRule="exact"/>
              <w:jc w:val="center"/>
              <w:rPr>
                <w:rFonts w:ascii="宋体" w:hAnsi="宋体"/>
                <w:b/>
                <w:szCs w:val="21"/>
              </w:rPr>
            </w:pPr>
            <w:r>
              <w:rPr>
                <w:rFonts w:ascii="宋体" w:hAnsi="宋体" w:hint="eastAsia"/>
                <w:b/>
                <w:szCs w:val="21"/>
              </w:rPr>
              <w:t>项号</w:t>
            </w:r>
          </w:p>
        </w:tc>
        <w:tc>
          <w:tcPr>
            <w:tcW w:w="2987" w:type="dxa"/>
            <w:tcBorders>
              <w:top w:val="single" w:sz="4" w:space="0" w:color="auto"/>
              <w:left w:val="single" w:sz="4" w:space="0" w:color="auto"/>
              <w:bottom w:val="single" w:sz="4" w:space="0" w:color="auto"/>
              <w:right w:val="single" w:sz="4" w:space="0" w:color="auto"/>
            </w:tcBorders>
            <w:vAlign w:val="center"/>
          </w:tcPr>
          <w:p w:rsidR="00A14AAF" w:rsidRDefault="001B1BE0">
            <w:pPr>
              <w:snapToGrid w:val="0"/>
              <w:spacing w:before="50" w:after="50" w:line="360" w:lineRule="exact"/>
              <w:jc w:val="center"/>
              <w:rPr>
                <w:rFonts w:ascii="宋体" w:hAnsi="宋体"/>
                <w:b/>
                <w:szCs w:val="21"/>
              </w:rPr>
            </w:pPr>
            <w:r>
              <w:rPr>
                <w:rFonts w:ascii="宋体" w:hAnsi="宋体" w:hint="eastAsia"/>
                <w:b/>
                <w:szCs w:val="21"/>
              </w:rPr>
              <w:t>名称</w:t>
            </w:r>
          </w:p>
        </w:tc>
        <w:tc>
          <w:tcPr>
            <w:tcW w:w="1030" w:type="dxa"/>
            <w:tcBorders>
              <w:top w:val="single" w:sz="4" w:space="0" w:color="auto"/>
              <w:left w:val="single" w:sz="4" w:space="0" w:color="auto"/>
              <w:bottom w:val="single" w:sz="4" w:space="0" w:color="auto"/>
              <w:right w:val="single" w:sz="4" w:space="0" w:color="auto"/>
            </w:tcBorders>
            <w:vAlign w:val="center"/>
          </w:tcPr>
          <w:p w:rsidR="00A14AAF" w:rsidRDefault="001B1BE0">
            <w:pPr>
              <w:snapToGrid w:val="0"/>
              <w:spacing w:before="50" w:after="50" w:line="360" w:lineRule="exact"/>
              <w:jc w:val="center"/>
              <w:rPr>
                <w:rFonts w:ascii="宋体" w:hAnsi="宋体"/>
                <w:b/>
                <w:szCs w:val="21"/>
              </w:rPr>
            </w:pPr>
            <w:r>
              <w:rPr>
                <w:rFonts w:ascii="宋体" w:hAnsi="宋体" w:hint="eastAsia"/>
                <w:b/>
                <w:szCs w:val="21"/>
              </w:rPr>
              <w:t>数量</w:t>
            </w:r>
          </w:p>
        </w:tc>
        <w:tc>
          <w:tcPr>
            <w:tcW w:w="4039" w:type="dxa"/>
            <w:tcBorders>
              <w:top w:val="single" w:sz="4" w:space="0" w:color="auto"/>
              <w:left w:val="single" w:sz="4" w:space="0" w:color="auto"/>
              <w:bottom w:val="single" w:sz="4" w:space="0" w:color="auto"/>
              <w:right w:val="single" w:sz="4" w:space="0" w:color="auto"/>
            </w:tcBorders>
            <w:vAlign w:val="center"/>
          </w:tcPr>
          <w:p w:rsidR="00A14AAF" w:rsidRDefault="001B1BE0">
            <w:pPr>
              <w:snapToGrid w:val="0"/>
              <w:spacing w:before="50" w:after="50" w:line="360" w:lineRule="exact"/>
              <w:jc w:val="center"/>
              <w:rPr>
                <w:rFonts w:ascii="宋体" w:hAnsi="宋体"/>
                <w:b/>
                <w:szCs w:val="21"/>
              </w:rPr>
            </w:pPr>
            <w:r>
              <w:rPr>
                <w:rFonts w:ascii="宋体" w:hAnsi="宋体" w:hint="eastAsia"/>
                <w:b/>
                <w:szCs w:val="21"/>
              </w:rPr>
              <w:t>投标报价（元）</w:t>
            </w:r>
          </w:p>
        </w:tc>
      </w:tr>
      <w:tr w:rsidR="00A14AAF">
        <w:trPr>
          <w:cantSplit/>
          <w:trHeight w:val="539"/>
          <w:jc w:val="center"/>
        </w:trPr>
        <w:tc>
          <w:tcPr>
            <w:tcW w:w="947" w:type="dxa"/>
            <w:tcBorders>
              <w:top w:val="single" w:sz="4" w:space="0" w:color="auto"/>
              <w:left w:val="single" w:sz="4" w:space="0" w:color="auto"/>
              <w:bottom w:val="single" w:sz="4" w:space="0" w:color="auto"/>
              <w:right w:val="single" w:sz="4" w:space="0" w:color="auto"/>
            </w:tcBorders>
            <w:vAlign w:val="center"/>
          </w:tcPr>
          <w:p w:rsidR="00A14AAF" w:rsidRDefault="001B1BE0">
            <w:pPr>
              <w:spacing w:line="400" w:lineRule="exact"/>
              <w:jc w:val="center"/>
              <w:rPr>
                <w:rFonts w:ascii="宋体" w:hAnsi="宋体"/>
                <w:szCs w:val="21"/>
              </w:rPr>
            </w:pPr>
            <w:r>
              <w:rPr>
                <w:rFonts w:ascii="宋体" w:hAnsi="宋体" w:hint="eastAsia"/>
                <w:szCs w:val="21"/>
              </w:rPr>
              <w:t>1</w:t>
            </w:r>
          </w:p>
        </w:tc>
        <w:tc>
          <w:tcPr>
            <w:tcW w:w="2987" w:type="dxa"/>
            <w:tcBorders>
              <w:top w:val="single" w:sz="4" w:space="0" w:color="auto"/>
              <w:left w:val="single" w:sz="4" w:space="0" w:color="auto"/>
              <w:bottom w:val="single" w:sz="4" w:space="0" w:color="auto"/>
              <w:right w:val="single" w:sz="4" w:space="0" w:color="auto"/>
            </w:tcBorders>
            <w:vAlign w:val="center"/>
          </w:tcPr>
          <w:p w:rsidR="00A14AAF" w:rsidRDefault="00A14AAF">
            <w:pPr>
              <w:jc w:val="center"/>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vAlign w:val="center"/>
          </w:tcPr>
          <w:p w:rsidR="00A14AAF" w:rsidRDefault="001B1BE0">
            <w:pPr>
              <w:spacing w:line="34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4039" w:type="dxa"/>
            <w:tcBorders>
              <w:top w:val="single" w:sz="4" w:space="0" w:color="auto"/>
              <w:left w:val="single" w:sz="4" w:space="0" w:color="auto"/>
              <w:bottom w:val="single" w:sz="4" w:space="0" w:color="auto"/>
              <w:right w:val="single" w:sz="4" w:space="0" w:color="auto"/>
            </w:tcBorders>
            <w:vAlign w:val="center"/>
          </w:tcPr>
          <w:p w:rsidR="00A14AAF" w:rsidRDefault="00A14AAF">
            <w:pPr>
              <w:snapToGrid w:val="0"/>
              <w:spacing w:before="50" w:after="50" w:line="360" w:lineRule="exact"/>
              <w:jc w:val="center"/>
              <w:rPr>
                <w:rFonts w:ascii="宋体" w:hAnsi="宋体"/>
                <w:szCs w:val="21"/>
              </w:rPr>
            </w:pPr>
          </w:p>
        </w:tc>
      </w:tr>
      <w:tr w:rsidR="00A14AAF">
        <w:trPr>
          <w:trHeight w:val="539"/>
          <w:jc w:val="center"/>
        </w:trPr>
        <w:tc>
          <w:tcPr>
            <w:tcW w:w="9003" w:type="dxa"/>
            <w:gridSpan w:val="4"/>
            <w:tcBorders>
              <w:top w:val="single" w:sz="4" w:space="0" w:color="auto"/>
              <w:left w:val="single" w:sz="4" w:space="0" w:color="auto"/>
              <w:bottom w:val="single" w:sz="4" w:space="0" w:color="auto"/>
              <w:right w:val="single" w:sz="4" w:space="0" w:color="auto"/>
            </w:tcBorders>
            <w:vAlign w:val="center"/>
          </w:tcPr>
          <w:p w:rsidR="00A14AAF" w:rsidRDefault="001B1BE0">
            <w:pPr>
              <w:snapToGrid w:val="0"/>
              <w:spacing w:before="50" w:after="50" w:line="360" w:lineRule="exact"/>
              <w:rPr>
                <w:rFonts w:ascii="宋体" w:hAnsi="宋体"/>
                <w:szCs w:val="21"/>
              </w:rPr>
            </w:pPr>
            <w:r>
              <w:rPr>
                <w:rFonts w:ascii="宋体" w:hAnsi="宋体" w:hint="eastAsia"/>
                <w:szCs w:val="21"/>
              </w:rPr>
              <w:t>服务期：</w:t>
            </w:r>
          </w:p>
        </w:tc>
      </w:tr>
    </w:tbl>
    <w:p w:rsidR="00A14AAF" w:rsidRDefault="00A14AAF">
      <w:pPr>
        <w:pStyle w:val="ac"/>
        <w:rPr>
          <w:b/>
        </w:rPr>
      </w:pPr>
    </w:p>
    <w:p w:rsidR="00A14AAF" w:rsidRDefault="00A14AAF">
      <w:pPr>
        <w:pStyle w:val="ac"/>
        <w:spacing w:line="400" w:lineRule="exact"/>
        <w:rPr>
          <w:rFonts w:hAnsi="宋体"/>
        </w:rPr>
      </w:pPr>
      <w:bookmarkStart w:id="8" w:name="_Toc356165644"/>
      <w:bookmarkStart w:id="9" w:name="_Toc356979893"/>
    </w:p>
    <w:p w:rsidR="00A14AAF" w:rsidRDefault="001B1BE0">
      <w:pPr>
        <w:pStyle w:val="ac"/>
      </w:pPr>
      <w:r>
        <w:rPr>
          <w:rFonts w:hint="eastAsia"/>
        </w:rPr>
        <w:t>......</w:t>
      </w:r>
    </w:p>
    <w:p w:rsidR="00A14AAF" w:rsidRDefault="00A14AAF">
      <w:pPr>
        <w:pStyle w:val="ac"/>
        <w:spacing w:line="400" w:lineRule="exact"/>
        <w:rPr>
          <w:rFonts w:hAnsi="宋体"/>
        </w:rPr>
      </w:pPr>
    </w:p>
    <w:p w:rsidR="00A14AAF" w:rsidRDefault="001B1BE0">
      <w:pPr>
        <w:pStyle w:val="ac"/>
        <w:spacing w:line="400" w:lineRule="exact"/>
        <w:rPr>
          <w:rFonts w:hAnsi="宋体"/>
        </w:rPr>
      </w:pPr>
      <w:r>
        <w:rPr>
          <w:rFonts w:hAnsi="宋体" w:hint="eastAsia"/>
        </w:rPr>
        <w:t>供应商（公章）：</w:t>
      </w:r>
    </w:p>
    <w:p w:rsidR="00A14AAF" w:rsidRDefault="00A14AAF">
      <w:pPr>
        <w:pStyle w:val="ac"/>
        <w:spacing w:line="400" w:lineRule="exact"/>
        <w:rPr>
          <w:rFonts w:hAnsi="宋体"/>
        </w:rPr>
      </w:pPr>
    </w:p>
    <w:p w:rsidR="00A14AAF" w:rsidRDefault="001B1BE0">
      <w:pPr>
        <w:pStyle w:val="ac"/>
        <w:spacing w:line="400" w:lineRule="exact"/>
        <w:rPr>
          <w:rFonts w:hAnsi="宋体"/>
        </w:rPr>
      </w:pPr>
      <w:r>
        <w:rPr>
          <w:rFonts w:hAnsi="宋体" w:hint="eastAsia"/>
        </w:rPr>
        <w:t>法定代表人或委托代理人签字：</w:t>
      </w:r>
    </w:p>
    <w:p w:rsidR="00A14AAF" w:rsidRDefault="00A14AAF">
      <w:pPr>
        <w:pStyle w:val="ac"/>
        <w:spacing w:line="400" w:lineRule="exact"/>
        <w:rPr>
          <w:rFonts w:hAnsi="宋体"/>
        </w:rPr>
      </w:pPr>
    </w:p>
    <w:p w:rsidR="00A14AAF" w:rsidRDefault="001B1BE0">
      <w:pPr>
        <w:pStyle w:val="ac"/>
        <w:spacing w:line="400" w:lineRule="exact"/>
        <w:rPr>
          <w:rFonts w:hAnsi="宋体"/>
        </w:rPr>
      </w:pPr>
      <w:r>
        <w:rPr>
          <w:rFonts w:hAnsi="宋体" w:hint="eastAsia"/>
        </w:rPr>
        <w:t>日</w:t>
      </w:r>
      <w:r>
        <w:rPr>
          <w:rFonts w:hAnsi="宋体" w:hint="eastAsia"/>
        </w:rPr>
        <w:t xml:space="preserve"> </w:t>
      </w:r>
      <w:r>
        <w:rPr>
          <w:rFonts w:hAnsi="宋体" w:hint="eastAsia"/>
        </w:rPr>
        <w:t>期：</w:t>
      </w:r>
    </w:p>
    <w:p w:rsidR="00A14AAF" w:rsidRDefault="00A14AAF"/>
    <w:p w:rsidR="00A14AAF" w:rsidRDefault="00A14AAF"/>
    <w:p w:rsidR="00A14AAF" w:rsidRDefault="00A14AAF"/>
    <w:p w:rsidR="00A14AAF" w:rsidRDefault="00A14AAF"/>
    <w:bookmarkEnd w:id="8"/>
    <w:bookmarkEnd w:id="9"/>
    <w:p w:rsidR="00A14AAF" w:rsidRDefault="001B1BE0">
      <w:pPr>
        <w:spacing w:line="300" w:lineRule="auto"/>
        <w:rPr>
          <w:rFonts w:ascii="宋体" w:hAnsi="宋体"/>
          <w:b/>
          <w:szCs w:val="21"/>
        </w:rPr>
      </w:pPr>
      <w:r>
        <w:rPr>
          <w:rFonts w:ascii="宋体" w:hAnsi="宋体"/>
          <w:b/>
          <w:szCs w:val="21"/>
        </w:rPr>
        <w:br w:type="page"/>
      </w:r>
      <w:r>
        <w:rPr>
          <w:rFonts w:ascii="宋体" w:hAnsi="宋体" w:hint="eastAsia"/>
          <w:b/>
          <w:szCs w:val="21"/>
        </w:rPr>
        <w:lastRenderedPageBreak/>
        <w:t>附件三</w:t>
      </w:r>
    </w:p>
    <w:p w:rsidR="00A14AAF" w:rsidRDefault="001B1BE0">
      <w:pPr>
        <w:spacing w:line="300" w:lineRule="auto"/>
        <w:jc w:val="center"/>
        <w:rPr>
          <w:rFonts w:ascii="宋体" w:hAnsi="宋体"/>
          <w:b/>
          <w:sz w:val="32"/>
          <w:szCs w:val="32"/>
        </w:rPr>
      </w:pPr>
      <w:r>
        <w:rPr>
          <w:rFonts w:ascii="宋体" w:hAnsi="宋体" w:hint="eastAsia"/>
          <w:b/>
          <w:sz w:val="32"/>
          <w:szCs w:val="32"/>
        </w:rPr>
        <w:t>服务响应偏离情况说明表</w:t>
      </w:r>
    </w:p>
    <w:p w:rsidR="00A14AAF" w:rsidRDefault="00A14AAF">
      <w:pPr>
        <w:spacing w:line="300" w:lineRule="auto"/>
        <w:rPr>
          <w:rFonts w:ascii="宋体" w:hAnsi="宋体"/>
          <w:szCs w:val="21"/>
        </w:rPr>
      </w:pPr>
    </w:p>
    <w:p w:rsidR="00A14AAF" w:rsidRDefault="001B1BE0">
      <w:pPr>
        <w:spacing w:line="300" w:lineRule="auto"/>
        <w:rPr>
          <w:rFonts w:ascii="宋体" w:hAnsi="宋体"/>
          <w:szCs w:val="21"/>
          <w:u w:val="single"/>
        </w:rPr>
      </w:pPr>
      <w:r>
        <w:rPr>
          <w:rFonts w:ascii="宋体" w:hAnsi="宋体" w:hint="eastAsia"/>
          <w:szCs w:val="21"/>
        </w:rPr>
        <w:t>采购项目编号</w:t>
      </w:r>
      <w:r>
        <w:rPr>
          <w:rFonts w:ascii="宋体" w:hAnsi="宋体" w:hint="eastAsia"/>
          <w:szCs w:val="21"/>
        </w:rPr>
        <w:t>:</w:t>
      </w:r>
    </w:p>
    <w:p w:rsidR="00A14AAF" w:rsidRDefault="001B1BE0">
      <w:pPr>
        <w:pStyle w:val="ac"/>
        <w:spacing w:line="600" w:lineRule="exact"/>
        <w:rPr>
          <w:rFonts w:hAnsi="宋体"/>
        </w:rPr>
      </w:pPr>
      <w:r>
        <w:rPr>
          <w:rFonts w:hAnsi="宋体" w:hint="eastAsia"/>
        </w:rPr>
        <w:t>采购项目名称</w:t>
      </w:r>
      <w:r>
        <w:rPr>
          <w:rFonts w:hAnsi="宋体" w:hint="eastAsia"/>
        </w:rPr>
        <w:t>:</w:t>
      </w:r>
    </w:p>
    <w:p w:rsidR="00A14AAF" w:rsidRDefault="001B1BE0">
      <w:pPr>
        <w:pStyle w:val="ac"/>
        <w:spacing w:line="600" w:lineRule="exact"/>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（有分标时填写）</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316"/>
        <w:gridCol w:w="2256"/>
        <w:gridCol w:w="2256"/>
        <w:gridCol w:w="1188"/>
        <w:gridCol w:w="1145"/>
      </w:tblGrid>
      <w:tr w:rsidR="00A14AAF">
        <w:trPr>
          <w:trHeight w:val="567"/>
          <w:jc w:val="center"/>
        </w:trPr>
        <w:tc>
          <w:tcPr>
            <w:tcW w:w="842" w:type="dxa"/>
            <w:vAlign w:val="center"/>
          </w:tcPr>
          <w:p w:rsidR="00A14AAF" w:rsidRDefault="001B1BE0">
            <w:pPr>
              <w:pStyle w:val="ac"/>
              <w:spacing w:line="360" w:lineRule="auto"/>
              <w:jc w:val="center"/>
              <w:rPr>
                <w:rFonts w:hAnsi="宋体" w:cs="Times New Roman"/>
              </w:rPr>
            </w:pPr>
            <w:r>
              <w:rPr>
                <w:rFonts w:hAnsi="宋体" w:cs="Times New Roman" w:hint="eastAsia"/>
              </w:rPr>
              <w:t>项号</w:t>
            </w:r>
          </w:p>
        </w:tc>
        <w:tc>
          <w:tcPr>
            <w:tcW w:w="1316" w:type="dxa"/>
            <w:vAlign w:val="center"/>
          </w:tcPr>
          <w:p w:rsidR="00A14AAF" w:rsidRDefault="001B1BE0">
            <w:pPr>
              <w:pStyle w:val="ac"/>
              <w:spacing w:line="360" w:lineRule="auto"/>
              <w:jc w:val="center"/>
              <w:rPr>
                <w:rFonts w:hAnsi="宋体" w:cs="Times New Roman"/>
              </w:rPr>
            </w:pPr>
            <w:r>
              <w:rPr>
                <w:rFonts w:hAnsi="宋体" w:cs="Times New Roman" w:hint="eastAsia"/>
              </w:rPr>
              <w:t>服务名称</w:t>
            </w:r>
          </w:p>
        </w:tc>
        <w:tc>
          <w:tcPr>
            <w:tcW w:w="2256" w:type="dxa"/>
            <w:vAlign w:val="center"/>
          </w:tcPr>
          <w:p w:rsidR="00A14AAF" w:rsidRDefault="001B1BE0">
            <w:pPr>
              <w:pStyle w:val="ac"/>
              <w:spacing w:line="360" w:lineRule="auto"/>
              <w:jc w:val="center"/>
              <w:rPr>
                <w:rFonts w:hAnsi="宋体" w:cs="Times New Roman"/>
              </w:rPr>
            </w:pPr>
            <w:r>
              <w:rPr>
                <w:rFonts w:hAnsi="宋体" w:cs="Times New Roman" w:hint="eastAsia"/>
              </w:rPr>
              <w:t>服务要求</w:t>
            </w:r>
          </w:p>
        </w:tc>
        <w:tc>
          <w:tcPr>
            <w:tcW w:w="2256" w:type="dxa"/>
            <w:vAlign w:val="center"/>
          </w:tcPr>
          <w:p w:rsidR="00A14AAF" w:rsidRDefault="001B1BE0">
            <w:pPr>
              <w:pStyle w:val="ac"/>
              <w:spacing w:line="360" w:lineRule="auto"/>
              <w:jc w:val="center"/>
              <w:rPr>
                <w:rFonts w:hAnsi="宋体" w:cs="Times New Roman"/>
              </w:rPr>
            </w:pPr>
            <w:r>
              <w:rPr>
                <w:rFonts w:hAnsi="宋体" w:cs="Times New Roman" w:hint="eastAsia"/>
              </w:rPr>
              <w:t>竞标响应情况</w:t>
            </w:r>
          </w:p>
        </w:tc>
        <w:tc>
          <w:tcPr>
            <w:tcW w:w="1188" w:type="dxa"/>
            <w:vAlign w:val="center"/>
          </w:tcPr>
          <w:p w:rsidR="00A14AAF" w:rsidRDefault="001B1BE0">
            <w:pPr>
              <w:pStyle w:val="ac"/>
              <w:spacing w:line="360" w:lineRule="auto"/>
              <w:jc w:val="center"/>
              <w:rPr>
                <w:rFonts w:hAnsi="宋体" w:cs="Times New Roman"/>
              </w:rPr>
            </w:pPr>
            <w:r>
              <w:rPr>
                <w:rFonts w:hAnsi="宋体" w:cs="Times New Roman" w:hint="eastAsia"/>
              </w:rPr>
              <w:t>偏离</w:t>
            </w:r>
          </w:p>
        </w:tc>
        <w:tc>
          <w:tcPr>
            <w:tcW w:w="1145" w:type="dxa"/>
            <w:vAlign w:val="center"/>
          </w:tcPr>
          <w:p w:rsidR="00A14AAF" w:rsidRDefault="001B1BE0">
            <w:pPr>
              <w:pStyle w:val="ac"/>
              <w:spacing w:line="360" w:lineRule="auto"/>
              <w:jc w:val="center"/>
              <w:rPr>
                <w:rFonts w:hAnsi="宋体" w:cs="Times New Roman"/>
              </w:rPr>
            </w:pPr>
            <w:r>
              <w:rPr>
                <w:rFonts w:hAnsi="宋体" w:cs="Times New Roman" w:hint="eastAsia"/>
              </w:rPr>
              <w:t>说明</w:t>
            </w:r>
          </w:p>
        </w:tc>
      </w:tr>
      <w:tr w:rsidR="00A14AAF">
        <w:trPr>
          <w:trHeight w:val="567"/>
          <w:jc w:val="center"/>
        </w:trPr>
        <w:tc>
          <w:tcPr>
            <w:tcW w:w="842" w:type="dxa"/>
            <w:vAlign w:val="center"/>
          </w:tcPr>
          <w:p w:rsidR="00A14AAF" w:rsidRDefault="00A14AAF">
            <w:pPr>
              <w:pStyle w:val="ac"/>
              <w:spacing w:line="360" w:lineRule="auto"/>
              <w:jc w:val="center"/>
              <w:rPr>
                <w:rFonts w:hAnsi="宋体" w:cs="Times New Roman"/>
              </w:rPr>
            </w:pPr>
          </w:p>
        </w:tc>
        <w:tc>
          <w:tcPr>
            <w:tcW w:w="131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1188" w:type="dxa"/>
            <w:vAlign w:val="center"/>
          </w:tcPr>
          <w:p w:rsidR="00A14AAF" w:rsidRDefault="00A14AAF">
            <w:pPr>
              <w:pStyle w:val="ac"/>
              <w:spacing w:line="360" w:lineRule="auto"/>
              <w:jc w:val="center"/>
              <w:rPr>
                <w:rFonts w:hAnsi="宋体" w:cs="Times New Roman"/>
              </w:rPr>
            </w:pPr>
          </w:p>
        </w:tc>
        <w:tc>
          <w:tcPr>
            <w:tcW w:w="1145" w:type="dxa"/>
            <w:vAlign w:val="center"/>
          </w:tcPr>
          <w:p w:rsidR="00A14AAF" w:rsidRDefault="00A14AAF">
            <w:pPr>
              <w:pStyle w:val="ac"/>
              <w:spacing w:line="360" w:lineRule="auto"/>
              <w:jc w:val="center"/>
              <w:rPr>
                <w:rFonts w:hAnsi="宋体" w:cs="Times New Roman"/>
              </w:rPr>
            </w:pPr>
          </w:p>
        </w:tc>
      </w:tr>
      <w:tr w:rsidR="00A14AAF">
        <w:trPr>
          <w:trHeight w:val="567"/>
          <w:jc w:val="center"/>
        </w:trPr>
        <w:tc>
          <w:tcPr>
            <w:tcW w:w="842" w:type="dxa"/>
            <w:vAlign w:val="center"/>
          </w:tcPr>
          <w:p w:rsidR="00A14AAF" w:rsidRDefault="00A14AAF">
            <w:pPr>
              <w:pStyle w:val="ac"/>
              <w:spacing w:line="360" w:lineRule="auto"/>
              <w:jc w:val="center"/>
              <w:rPr>
                <w:rFonts w:hAnsi="宋体" w:cs="Times New Roman"/>
              </w:rPr>
            </w:pPr>
          </w:p>
        </w:tc>
        <w:tc>
          <w:tcPr>
            <w:tcW w:w="131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1188" w:type="dxa"/>
            <w:vAlign w:val="center"/>
          </w:tcPr>
          <w:p w:rsidR="00A14AAF" w:rsidRDefault="00A14AAF">
            <w:pPr>
              <w:pStyle w:val="ac"/>
              <w:spacing w:line="360" w:lineRule="auto"/>
              <w:jc w:val="center"/>
              <w:rPr>
                <w:rFonts w:hAnsi="宋体" w:cs="Times New Roman"/>
              </w:rPr>
            </w:pPr>
          </w:p>
        </w:tc>
        <w:tc>
          <w:tcPr>
            <w:tcW w:w="1145" w:type="dxa"/>
            <w:vAlign w:val="center"/>
          </w:tcPr>
          <w:p w:rsidR="00A14AAF" w:rsidRDefault="00A14AAF">
            <w:pPr>
              <w:pStyle w:val="ac"/>
              <w:spacing w:line="360" w:lineRule="auto"/>
              <w:jc w:val="center"/>
              <w:rPr>
                <w:rFonts w:hAnsi="宋体" w:cs="Times New Roman"/>
              </w:rPr>
            </w:pPr>
          </w:p>
        </w:tc>
      </w:tr>
      <w:tr w:rsidR="00A14AAF">
        <w:trPr>
          <w:trHeight w:val="567"/>
          <w:jc w:val="center"/>
        </w:trPr>
        <w:tc>
          <w:tcPr>
            <w:tcW w:w="842" w:type="dxa"/>
            <w:vAlign w:val="center"/>
          </w:tcPr>
          <w:p w:rsidR="00A14AAF" w:rsidRDefault="00A14AAF">
            <w:pPr>
              <w:pStyle w:val="ac"/>
              <w:spacing w:line="360" w:lineRule="auto"/>
              <w:jc w:val="center"/>
              <w:rPr>
                <w:rFonts w:hAnsi="宋体" w:cs="Times New Roman"/>
              </w:rPr>
            </w:pPr>
          </w:p>
        </w:tc>
        <w:tc>
          <w:tcPr>
            <w:tcW w:w="131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1188" w:type="dxa"/>
            <w:vAlign w:val="center"/>
          </w:tcPr>
          <w:p w:rsidR="00A14AAF" w:rsidRDefault="00A14AAF">
            <w:pPr>
              <w:pStyle w:val="ac"/>
              <w:spacing w:line="360" w:lineRule="auto"/>
              <w:jc w:val="center"/>
              <w:rPr>
                <w:rFonts w:hAnsi="宋体" w:cs="Times New Roman"/>
              </w:rPr>
            </w:pPr>
          </w:p>
        </w:tc>
        <w:tc>
          <w:tcPr>
            <w:tcW w:w="1145" w:type="dxa"/>
            <w:vAlign w:val="center"/>
          </w:tcPr>
          <w:p w:rsidR="00A14AAF" w:rsidRDefault="00A14AAF">
            <w:pPr>
              <w:pStyle w:val="ac"/>
              <w:spacing w:line="360" w:lineRule="auto"/>
              <w:jc w:val="center"/>
              <w:rPr>
                <w:rFonts w:hAnsi="宋体" w:cs="Times New Roman"/>
              </w:rPr>
            </w:pPr>
          </w:p>
        </w:tc>
      </w:tr>
      <w:tr w:rsidR="00A14AAF">
        <w:trPr>
          <w:trHeight w:val="567"/>
          <w:jc w:val="center"/>
        </w:trPr>
        <w:tc>
          <w:tcPr>
            <w:tcW w:w="842" w:type="dxa"/>
            <w:vAlign w:val="center"/>
          </w:tcPr>
          <w:p w:rsidR="00A14AAF" w:rsidRDefault="00A14AAF">
            <w:pPr>
              <w:pStyle w:val="ac"/>
              <w:spacing w:line="360" w:lineRule="auto"/>
              <w:jc w:val="center"/>
              <w:rPr>
                <w:rFonts w:hAnsi="宋体" w:cs="Times New Roman"/>
              </w:rPr>
            </w:pPr>
          </w:p>
        </w:tc>
        <w:tc>
          <w:tcPr>
            <w:tcW w:w="131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1188" w:type="dxa"/>
            <w:vAlign w:val="center"/>
          </w:tcPr>
          <w:p w:rsidR="00A14AAF" w:rsidRDefault="00A14AAF">
            <w:pPr>
              <w:pStyle w:val="ac"/>
              <w:spacing w:line="360" w:lineRule="auto"/>
              <w:jc w:val="center"/>
              <w:rPr>
                <w:rFonts w:hAnsi="宋体" w:cs="Times New Roman"/>
              </w:rPr>
            </w:pPr>
          </w:p>
        </w:tc>
        <w:tc>
          <w:tcPr>
            <w:tcW w:w="1145" w:type="dxa"/>
            <w:vAlign w:val="center"/>
          </w:tcPr>
          <w:p w:rsidR="00A14AAF" w:rsidRDefault="00A14AAF">
            <w:pPr>
              <w:pStyle w:val="ac"/>
              <w:spacing w:line="360" w:lineRule="auto"/>
              <w:jc w:val="center"/>
              <w:rPr>
                <w:rFonts w:hAnsi="宋体" w:cs="MingLiU_HKSCS"/>
              </w:rPr>
            </w:pPr>
          </w:p>
        </w:tc>
      </w:tr>
    </w:tbl>
    <w:p w:rsidR="00A14AAF" w:rsidRDefault="001B1BE0">
      <w:pPr>
        <w:pStyle w:val="ac"/>
        <w:spacing w:line="400" w:lineRule="exact"/>
      </w:pPr>
      <w:r>
        <w:rPr>
          <w:rFonts w:hAnsi="宋体" w:hint="eastAsia"/>
        </w:rPr>
        <w:t>说明：应对照谈判采购文件“第三章</w:t>
      </w:r>
      <w:r>
        <w:rPr>
          <w:rFonts w:hAnsi="宋体" w:hint="eastAsia"/>
        </w:rPr>
        <w:t xml:space="preserve"> </w:t>
      </w:r>
      <w:r>
        <w:rPr>
          <w:rFonts w:hAnsi="宋体" w:hint="eastAsia"/>
        </w:rPr>
        <w:t>项目需求”，逐条说明所提供货物或服务已对谈判采购文件的技术需求做出了实质性的响应，并申明与技术需求条文的响应和偏离</w:t>
      </w:r>
      <w:r>
        <w:rPr>
          <w:rFonts w:hAnsi="宋体" w:hint="eastAsia"/>
        </w:rPr>
        <w:t>，否则竞标无效。</w:t>
      </w:r>
    </w:p>
    <w:p w:rsidR="00A14AAF" w:rsidRDefault="00A14AAF">
      <w:pPr>
        <w:pStyle w:val="ac"/>
        <w:spacing w:line="400" w:lineRule="exact"/>
        <w:rPr>
          <w:rFonts w:hAnsi="宋体"/>
        </w:rPr>
      </w:pPr>
    </w:p>
    <w:p w:rsidR="00A14AAF" w:rsidRDefault="001B1BE0">
      <w:pPr>
        <w:pStyle w:val="ac"/>
        <w:spacing w:line="600" w:lineRule="exact"/>
        <w:rPr>
          <w:rFonts w:ascii="Times New Roman" w:hAnsi="Times New Roman"/>
        </w:rPr>
      </w:pPr>
      <w:r>
        <w:rPr>
          <w:rFonts w:ascii="Times New Roman" w:hAnsi="Times New Roman" w:hint="eastAsia"/>
          <w:u w:val="single"/>
        </w:rPr>
        <w:t xml:space="preserve">　　</w:t>
      </w:r>
      <w:r>
        <w:rPr>
          <w:rFonts w:ascii="Times New Roman" w:hAnsi="Times New Roman" w:hint="eastAsia"/>
        </w:rPr>
        <w:t>分标</w:t>
      </w:r>
      <w:r>
        <w:rPr>
          <w:rFonts w:hint="eastAsia"/>
        </w:rPr>
        <w:t>（有分标时填写）</w:t>
      </w:r>
    </w:p>
    <w:p w:rsidR="00A14AAF" w:rsidRDefault="001B1BE0">
      <w:pPr>
        <w:pStyle w:val="ac"/>
      </w:pPr>
      <w:r>
        <w:rPr>
          <w:rFonts w:hint="eastAsia"/>
        </w:rPr>
        <w:t>......</w:t>
      </w:r>
    </w:p>
    <w:p w:rsidR="00A14AAF" w:rsidRDefault="00A14AAF">
      <w:pPr>
        <w:pStyle w:val="ac"/>
        <w:spacing w:line="360" w:lineRule="auto"/>
        <w:rPr>
          <w:rFonts w:hAnsi="宋体" w:cs="Times New Roman"/>
        </w:rPr>
      </w:pPr>
    </w:p>
    <w:p w:rsidR="00A14AAF" w:rsidRDefault="00A14AAF">
      <w:pPr>
        <w:pStyle w:val="ac"/>
        <w:spacing w:line="300" w:lineRule="auto"/>
        <w:rPr>
          <w:rFonts w:hAnsi="宋体"/>
        </w:rPr>
      </w:pPr>
    </w:p>
    <w:p w:rsidR="00A14AAF" w:rsidRDefault="00A14AAF">
      <w:pPr>
        <w:pStyle w:val="ac"/>
        <w:spacing w:line="300" w:lineRule="auto"/>
        <w:rPr>
          <w:rFonts w:hAnsi="宋体"/>
        </w:rPr>
      </w:pPr>
    </w:p>
    <w:p w:rsidR="00A14AAF" w:rsidRDefault="00A14AAF">
      <w:pPr>
        <w:pStyle w:val="ac"/>
        <w:spacing w:line="400" w:lineRule="exact"/>
        <w:rPr>
          <w:rFonts w:hAnsi="宋体"/>
        </w:rPr>
      </w:pPr>
    </w:p>
    <w:p w:rsidR="00A14AAF" w:rsidRDefault="001B1BE0">
      <w:pPr>
        <w:pStyle w:val="ac"/>
        <w:spacing w:line="400" w:lineRule="exact"/>
        <w:rPr>
          <w:rFonts w:hAnsi="宋体"/>
        </w:rPr>
      </w:pPr>
      <w:r>
        <w:rPr>
          <w:rFonts w:hAnsi="宋体" w:hint="eastAsia"/>
        </w:rPr>
        <w:t>法定代表人或被授权人（签字）</w:t>
      </w:r>
      <w:r>
        <w:rPr>
          <w:rFonts w:hAnsi="宋体" w:hint="eastAsia"/>
        </w:rPr>
        <w:t>:</w:t>
      </w:r>
    </w:p>
    <w:p w:rsidR="00A14AAF" w:rsidRDefault="00A14AAF">
      <w:pPr>
        <w:pStyle w:val="ac"/>
        <w:spacing w:line="400" w:lineRule="exact"/>
        <w:rPr>
          <w:rFonts w:hAnsi="宋体"/>
        </w:rPr>
      </w:pPr>
    </w:p>
    <w:p w:rsidR="00A14AAF" w:rsidRDefault="001B1BE0">
      <w:pPr>
        <w:pStyle w:val="ac"/>
        <w:spacing w:line="400" w:lineRule="exact"/>
        <w:rPr>
          <w:rFonts w:hAnsi="宋体"/>
        </w:rPr>
      </w:pPr>
      <w:r>
        <w:rPr>
          <w:rFonts w:hAnsi="宋体" w:hint="eastAsia"/>
        </w:rPr>
        <w:t>供应商名称（公章）：</w:t>
      </w:r>
    </w:p>
    <w:p w:rsidR="00A14AAF" w:rsidRDefault="00A14AAF">
      <w:pPr>
        <w:pStyle w:val="ac"/>
        <w:spacing w:line="400" w:lineRule="exact"/>
        <w:rPr>
          <w:rFonts w:hAnsi="宋体"/>
        </w:rPr>
      </w:pPr>
    </w:p>
    <w:p w:rsidR="00A14AAF" w:rsidRDefault="001B1BE0">
      <w:pPr>
        <w:pStyle w:val="ac"/>
        <w:spacing w:line="400" w:lineRule="exact"/>
        <w:rPr>
          <w:rFonts w:hAnsi="宋体"/>
        </w:rPr>
      </w:pPr>
      <w:r>
        <w:rPr>
          <w:rFonts w:hAnsi="宋体" w:hint="eastAsia"/>
        </w:rPr>
        <w:t>日</w:t>
      </w:r>
      <w:r>
        <w:rPr>
          <w:rFonts w:hAnsi="宋体" w:hint="eastAsia"/>
        </w:rPr>
        <w:t xml:space="preserve"> </w:t>
      </w:r>
      <w:r>
        <w:rPr>
          <w:rFonts w:hAnsi="宋体" w:hint="eastAsia"/>
        </w:rPr>
        <w:t>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r>
        <w:rPr>
          <w:rFonts w:hAnsi="宋体" w:hint="eastAsia"/>
        </w:rPr>
        <w:t xml:space="preserve"> </w:t>
      </w:r>
    </w:p>
    <w:p w:rsidR="00A14AAF" w:rsidRDefault="00A14AAF">
      <w:pPr>
        <w:pStyle w:val="ac"/>
        <w:spacing w:line="400" w:lineRule="exact"/>
        <w:rPr>
          <w:rFonts w:hAnsi="宋体"/>
        </w:rPr>
      </w:pPr>
    </w:p>
    <w:p w:rsidR="00A14AAF" w:rsidRDefault="00A14AAF">
      <w:pPr>
        <w:spacing w:line="300" w:lineRule="auto"/>
        <w:rPr>
          <w:rFonts w:ascii="宋体" w:hAnsi="宋体"/>
          <w:szCs w:val="21"/>
        </w:rPr>
      </w:pPr>
    </w:p>
    <w:p w:rsidR="00A14AAF" w:rsidRDefault="00A14AAF">
      <w:pPr>
        <w:spacing w:line="300" w:lineRule="auto"/>
        <w:rPr>
          <w:rFonts w:ascii="宋体" w:hAnsi="宋体"/>
          <w:szCs w:val="21"/>
        </w:rPr>
      </w:pPr>
    </w:p>
    <w:p w:rsidR="00A14AAF" w:rsidRDefault="001B1BE0">
      <w:pPr>
        <w:spacing w:line="300" w:lineRule="auto"/>
        <w:rPr>
          <w:rFonts w:ascii="宋体" w:hAnsi="宋体"/>
          <w:b/>
          <w:szCs w:val="21"/>
        </w:rPr>
      </w:pPr>
      <w:r>
        <w:rPr>
          <w:rFonts w:ascii="宋体" w:hAnsi="宋体"/>
          <w:szCs w:val="21"/>
        </w:rPr>
        <w:br w:type="page"/>
      </w:r>
    </w:p>
    <w:p w:rsidR="00A14AAF" w:rsidRDefault="001B1BE0">
      <w:pPr>
        <w:spacing w:line="300" w:lineRule="auto"/>
        <w:rPr>
          <w:rFonts w:ascii="宋体" w:hAnsi="宋体"/>
          <w:b/>
          <w:szCs w:val="21"/>
        </w:rPr>
      </w:pPr>
      <w:r>
        <w:rPr>
          <w:rFonts w:ascii="宋体" w:hAnsi="宋体" w:hint="eastAsia"/>
          <w:b/>
          <w:szCs w:val="21"/>
        </w:rPr>
        <w:lastRenderedPageBreak/>
        <w:t>附件四：</w:t>
      </w:r>
    </w:p>
    <w:p w:rsidR="00A14AAF" w:rsidRDefault="00A14AAF">
      <w:pPr>
        <w:spacing w:line="300" w:lineRule="auto"/>
        <w:rPr>
          <w:rFonts w:ascii="宋体" w:hAnsi="宋体"/>
          <w:b/>
          <w:szCs w:val="21"/>
        </w:rPr>
      </w:pPr>
    </w:p>
    <w:p w:rsidR="00A14AAF" w:rsidRDefault="001B1BE0">
      <w:pPr>
        <w:spacing w:line="300" w:lineRule="auto"/>
        <w:jc w:val="center"/>
        <w:rPr>
          <w:rFonts w:ascii="宋体" w:hAnsi="宋体"/>
          <w:b/>
          <w:sz w:val="32"/>
          <w:szCs w:val="32"/>
        </w:rPr>
      </w:pPr>
      <w:r>
        <w:rPr>
          <w:rFonts w:ascii="宋体" w:hAnsi="宋体" w:hint="eastAsia"/>
          <w:b/>
          <w:sz w:val="32"/>
          <w:szCs w:val="32"/>
        </w:rPr>
        <w:t>投入设备响应表</w:t>
      </w:r>
    </w:p>
    <w:p w:rsidR="00A14AAF" w:rsidRDefault="00A14AAF">
      <w:pPr>
        <w:spacing w:line="300" w:lineRule="auto"/>
        <w:rPr>
          <w:rFonts w:ascii="宋体" w:hAnsi="宋体"/>
          <w:szCs w:val="21"/>
        </w:rPr>
      </w:pPr>
    </w:p>
    <w:p w:rsidR="00A14AAF" w:rsidRDefault="001B1BE0">
      <w:pPr>
        <w:spacing w:line="300" w:lineRule="auto"/>
        <w:rPr>
          <w:rFonts w:ascii="宋体" w:hAnsi="宋体"/>
          <w:szCs w:val="21"/>
          <w:u w:val="single"/>
        </w:rPr>
      </w:pPr>
      <w:r>
        <w:rPr>
          <w:rFonts w:ascii="宋体" w:hAnsi="宋体" w:hint="eastAsia"/>
          <w:szCs w:val="21"/>
        </w:rPr>
        <w:t>采购项目编号</w:t>
      </w:r>
      <w:r>
        <w:rPr>
          <w:rFonts w:ascii="宋体" w:hAnsi="宋体" w:hint="eastAsia"/>
          <w:szCs w:val="21"/>
        </w:rPr>
        <w:t>:</w:t>
      </w:r>
    </w:p>
    <w:p w:rsidR="00A14AAF" w:rsidRDefault="001B1BE0">
      <w:pPr>
        <w:spacing w:line="300" w:lineRule="auto"/>
        <w:rPr>
          <w:rFonts w:ascii="宋体" w:hAnsi="宋体"/>
          <w:szCs w:val="21"/>
        </w:rPr>
      </w:pPr>
      <w:r>
        <w:rPr>
          <w:rFonts w:ascii="宋体" w:hAnsi="宋体" w:hint="eastAsia"/>
          <w:szCs w:val="21"/>
        </w:rPr>
        <w:t>采购项目名称</w:t>
      </w:r>
      <w:r>
        <w:rPr>
          <w:rFonts w:ascii="宋体" w:hAnsi="宋体" w:hint="eastAsia"/>
          <w:szCs w:val="21"/>
        </w:rPr>
        <w:t>:</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76"/>
        <w:gridCol w:w="1896"/>
        <w:gridCol w:w="2256"/>
        <w:gridCol w:w="1188"/>
        <w:gridCol w:w="1143"/>
      </w:tblGrid>
      <w:tr w:rsidR="00A14AAF">
        <w:trPr>
          <w:trHeight w:val="567"/>
          <w:jc w:val="center"/>
        </w:trPr>
        <w:tc>
          <w:tcPr>
            <w:tcW w:w="844" w:type="dxa"/>
            <w:vAlign w:val="center"/>
          </w:tcPr>
          <w:p w:rsidR="00A14AAF" w:rsidRDefault="001B1BE0">
            <w:pPr>
              <w:pStyle w:val="ac"/>
              <w:spacing w:line="360" w:lineRule="auto"/>
              <w:jc w:val="center"/>
              <w:rPr>
                <w:rFonts w:hAnsi="宋体" w:cs="Times New Roman"/>
              </w:rPr>
            </w:pPr>
            <w:r>
              <w:rPr>
                <w:rFonts w:hAnsi="宋体" w:cs="Times New Roman" w:hint="eastAsia"/>
              </w:rPr>
              <w:t>项号</w:t>
            </w:r>
          </w:p>
        </w:tc>
        <w:tc>
          <w:tcPr>
            <w:tcW w:w="1676" w:type="dxa"/>
            <w:vAlign w:val="center"/>
          </w:tcPr>
          <w:p w:rsidR="00A14AAF" w:rsidRDefault="001B1BE0">
            <w:pPr>
              <w:pStyle w:val="ac"/>
              <w:spacing w:line="360" w:lineRule="auto"/>
              <w:jc w:val="center"/>
              <w:rPr>
                <w:rFonts w:hAnsi="宋体" w:cs="Times New Roman"/>
              </w:rPr>
            </w:pPr>
            <w:r>
              <w:rPr>
                <w:rFonts w:hAnsi="宋体" w:cs="Times New Roman" w:hint="eastAsia"/>
              </w:rPr>
              <w:t>投入设备名称</w:t>
            </w:r>
          </w:p>
        </w:tc>
        <w:tc>
          <w:tcPr>
            <w:tcW w:w="1896" w:type="dxa"/>
            <w:vAlign w:val="center"/>
          </w:tcPr>
          <w:p w:rsidR="00A14AAF" w:rsidRDefault="001B1BE0">
            <w:pPr>
              <w:pStyle w:val="ac"/>
              <w:spacing w:line="360" w:lineRule="auto"/>
              <w:jc w:val="center"/>
              <w:rPr>
                <w:rFonts w:hAnsi="宋体" w:cs="Times New Roman"/>
              </w:rPr>
            </w:pPr>
            <w:r>
              <w:rPr>
                <w:rFonts w:hAnsi="宋体" w:cs="Times New Roman" w:hint="eastAsia"/>
              </w:rPr>
              <w:t>采购文件要求</w:t>
            </w:r>
          </w:p>
        </w:tc>
        <w:tc>
          <w:tcPr>
            <w:tcW w:w="2256" w:type="dxa"/>
            <w:vAlign w:val="center"/>
          </w:tcPr>
          <w:p w:rsidR="00A14AAF" w:rsidRDefault="001B1BE0">
            <w:pPr>
              <w:pStyle w:val="ac"/>
              <w:spacing w:line="360" w:lineRule="auto"/>
              <w:jc w:val="center"/>
              <w:rPr>
                <w:rFonts w:hAnsi="宋体" w:cs="Times New Roman"/>
              </w:rPr>
            </w:pPr>
            <w:r>
              <w:rPr>
                <w:rFonts w:hAnsi="宋体" w:cs="Times New Roman" w:hint="eastAsia"/>
              </w:rPr>
              <w:t>竞标响应情况</w:t>
            </w:r>
          </w:p>
        </w:tc>
        <w:tc>
          <w:tcPr>
            <w:tcW w:w="1188" w:type="dxa"/>
            <w:vAlign w:val="center"/>
          </w:tcPr>
          <w:p w:rsidR="00A14AAF" w:rsidRDefault="001B1BE0">
            <w:pPr>
              <w:pStyle w:val="ac"/>
              <w:spacing w:line="360" w:lineRule="auto"/>
              <w:jc w:val="center"/>
              <w:rPr>
                <w:rFonts w:hAnsi="宋体" w:cs="Times New Roman"/>
              </w:rPr>
            </w:pPr>
            <w:r>
              <w:rPr>
                <w:rFonts w:hAnsi="宋体" w:cs="Times New Roman" w:hint="eastAsia"/>
              </w:rPr>
              <w:t>偏离</w:t>
            </w:r>
          </w:p>
        </w:tc>
        <w:tc>
          <w:tcPr>
            <w:tcW w:w="1143" w:type="dxa"/>
            <w:vAlign w:val="center"/>
          </w:tcPr>
          <w:p w:rsidR="00A14AAF" w:rsidRDefault="001B1BE0">
            <w:pPr>
              <w:pStyle w:val="ac"/>
              <w:spacing w:line="360" w:lineRule="auto"/>
              <w:jc w:val="center"/>
              <w:rPr>
                <w:rFonts w:hAnsi="宋体" w:cs="Times New Roman"/>
              </w:rPr>
            </w:pPr>
            <w:r>
              <w:rPr>
                <w:rFonts w:hAnsi="宋体" w:cs="Times New Roman" w:hint="eastAsia"/>
              </w:rPr>
              <w:t>说明</w:t>
            </w:r>
          </w:p>
        </w:tc>
      </w:tr>
      <w:tr w:rsidR="00A14AAF">
        <w:trPr>
          <w:trHeight w:val="567"/>
          <w:jc w:val="center"/>
        </w:trPr>
        <w:tc>
          <w:tcPr>
            <w:tcW w:w="844" w:type="dxa"/>
            <w:vAlign w:val="center"/>
          </w:tcPr>
          <w:p w:rsidR="00A14AAF" w:rsidRDefault="00A14AAF">
            <w:pPr>
              <w:pStyle w:val="ac"/>
              <w:spacing w:line="360" w:lineRule="auto"/>
              <w:jc w:val="center"/>
              <w:rPr>
                <w:rFonts w:hAnsi="宋体" w:cs="Times New Roman"/>
              </w:rPr>
            </w:pPr>
          </w:p>
        </w:tc>
        <w:tc>
          <w:tcPr>
            <w:tcW w:w="1676" w:type="dxa"/>
            <w:vAlign w:val="center"/>
          </w:tcPr>
          <w:p w:rsidR="00A14AAF" w:rsidRDefault="00A14AAF">
            <w:pPr>
              <w:pStyle w:val="ac"/>
              <w:spacing w:line="360" w:lineRule="auto"/>
              <w:jc w:val="center"/>
              <w:rPr>
                <w:rFonts w:hAnsi="宋体" w:cs="Times New Roman"/>
              </w:rPr>
            </w:pPr>
          </w:p>
        </w:tc>
        <w:tc>
          <w:tcPr>
            <w:tcW w:w="189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1188" w:type="dxa"/>
            <w:vAlign w:val="center"/>
          </w:tcPr>
          <w:p w:rsidR="00A14AAF" w:rsidRDefault="00A14AAF">
            <w:pPr>
              <w:pStyle w:val="ac"/>
              <w:spacing w:line="360" w:lineRule="auto"/>
              <w:jc w:val="center"/>
              <w:rPr>
                <w:rFonts w:hAnsi="宋体" w:cs="Times New Roman"/>
              </w:rPr>
            </w:pPr>
          </w:p>
        </w:tc>
        <w:tc>
          <w:tcPr>
            <w:tcW w:w="1143" w:type="dxa"/>
            <w:vAlign w:val="center"/>
          </w:tcPr>
          <w:p w:rsidR="00A14AAF" w:rsidRDefault="00A14AAF">
            <w:pPr>
              <w:pStyle w:val="ac"/>
              <w:spacing w:line="360" w:lineRule="auto"/>
              <w:jc w:val="center"/>
              <w:rPr>
                <w:rFonts w:hAnsi="宋体" w:cs="Times New Roman"/>
              </w:rPr>
            </w:pPr>
          </w:p>
        </w:tc>
      </w:tr>
      <w:tr w:rsidR="00A14AAF">
        <w:trPr>
          <w:trHeight w:val="567"/>
          <w:jc w:val="center"/>
        </w:trPr>
        <w:tc>
          <w:tcPr>
            <w:tcW w:w="844" w:type="dxa"/>
            <w:vAlign w:val="center"/>
          </w:tcPr>
          <w:p w:rsidR="00A14AAF" w:rsidRDefault="00A14AAF">
            <w:pPr>
              <w:pStyle w:val="ac"/>
              <w:spacing w:line="360" w:lineRule="auto"/>
              <w:jc w:val="center"/>
              <w:rPr>
                <w:rFonts w:hAnsi="宋体" w:cs="Times New Roman"/>
              </w:rPr>
            </w:pPr>
          </w:p>
        </w:tc>
        <w:tc>
          <w:tcPr>
            <w:tcW w:w="1676" w:type="dxa"/>
            <w:vAlign w:val="center"/>
          </w:tcPr>
          <w:p w:rsidR="00A14AAF" w:rsidRDefault="00A14AAF">
            <w:pPr>
              <w:pStyle w:val="ac"/>
              <w:spacing w:line="360" w:lineRule="auto"/>
              <w:jc w:val="center"/>
              <w:rPr>
                <w:rFonts w:hAnsi="宋体" w:cs="Times New Roman"/>
              </w:rPr>
            </w:pPr>
          </w:p>
        </w:tc>
        <w:tc>
          <w:tcPr>
            <w:tcW w:w="189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1188" w:type="dxa"/>
            <w:vAlign w:val="center"/>
          </w:tcPr>
          <w:p w:rsidR="00A14AAF" w:rsidRDefault="00A14AAF">
            <w:pPr>
              <w:pStyle w:val="ac"/>
              <w:spacing w:line="360" w:lineRule="auto"/>
              <w:jc w:val="center"/>
              <w:rPr>
                <w:rFonts w:hAnsi="宋体" w:cs="Times New Roman"/>
              </w:rPr>
            </w:pPr>
          </w:p>
        </w:tc>
        <w:tc>
          <w:tcPr>
            <w:tcW w:w="1143" w:type="dxa"/>
            <w:vAlign w:val="center"/>
          </w:tcPr>
          <w:p w:rsidR="00A14AAF" w:rsidRDefault="00A14AAF">
            <w:pPr>
              <w:pStyle w:val="ac"/>
              <w:spacing w:line="360" w:lineRule="auto"/>
              <w:jc w:val="center"/>
              <w:rPr>
                <w:rFonts w:hAnsi="宋体" w:cs="Times New Roman"/>
              </w:rPr>
            </w:pPr>
          </w:p>
        </w:tc>
      </w:tr>
      <w:tr w:rsidR="00A14AAF">
        <w:trPr>
          <w:trHeight w:val="567"/>
          <w:jc w:val="center"/>
        </w:trPr>
        <w:tc>
          <w:tcPr>
            <w:tcW w:w="844" w:type="dxa"/>
            <w:vAlign w:val="center"/>
          </w:tcPr>
          <w:p w:rsidR="00A14AAF" w:rsidRDefault="00A14AAF">
            <w:pPr>
              <w:pStyle w:val="ac"/>
              <w:spacing w:line="360" w:lineRule="auto"/>
              <w:jc w:val="center"/>
              <w:rPr>
                <w:rFonts w:hAnsi="宋体" w:cs="Times New Roman"/>
              </w:rPr>
            </w:pPr>
          </w:p>
        </w:tc>
        <w:tc>
          <w:tcPr>
            <w:tcW w:w="1676" w:type="dxa"/>
            <w:vAlign w:val="center"/>
          </w:tcPr>
          <w:p w:rsidR="00A14AAF" w:rsidRDefault="00A14AAF">
            <w:pPr>
              <w:pStyle w:val="ac"/>
              <w:spacing w:line="360" w:lineRule="auto"/>
              <w:jc w:val="center"/>
              <w:rPr>
                <w:rFonts w:hAnsi="宋体" w:cs="Times New Roman"/>
              </w:rPr>
            </w:pPr>
          </w:p>
        </w:tc>
        <w:tc>
          <w:tcPr>
            <w:tcW w:w="189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1188" w:type="dxa"/>
            <w:vAlign w:val="center"/>
          </w:tcPr>
          <w:p w:rsidR="00A14AAF" w:rsidRDefault="00A14AAF">
            <w:pPr>
              <w:pStyle w:val="ac"/>
              <w:spacing w:line="360" w:lineRule="auto"/>
              <w:jc w:val="center"/>
              <w:rPr>
                <w:rFonts w:hAnsi="宋体" w:cs="Times New Roman"/>
              </w:rPr>
            </w:pPr>
          </w:p>
        </w:tc>
        <w:tc>
          <w:tcPr>
            <w:tcW w:w="1143" w:type="dxa"/>
            <w:vAlign w:val="center"/>
          </w:tcPr>
          <w:p w:rsidR="00A14AAF" w:rsidRDefault="00A14AAF">
            <w:pPr>
              <w:pStyle w:val="ac"/>
              <w:spacing w:line="360" w:lineRule="auto"/>
              <w:jc w:val="center"/>
              <w:rPr>
                <w:rFonts w:hAnsi="宋体" w:cs="Times New Roman"/>
              </w:rPr>
            </w:pPr>
          </w:p>
        </w:tc>
      </w:tr>
      <w:tr w:rsidR="00A14AAF">
        <w:trPr>
          <w:trHeight w:val="567"/>
          <w:jc w:val="center"/>
        </w:trPr>
        <w:tc>
          <w:tcPr>
            <w:tcW w:w="844" w:type="dxa"/>
            <w:vAlign w:val="center"/>
          </w:tcPr>
          <w:p w:rsidR="00A14AAF" w:rsidRDefault="00A14AAF">
            <w:pPr>
              <w:pStyle w:val="ac"/>
              <w:spacing w:line="360" w:lineRule="auto"/>
              <w:jc w:val="center"/>
              <w:rPr>
                <w:rFonts w:hAnsi="宋体" w:cs="Times New Roman"/>
              </w:rPr>
            </w:pPr>
          </w:p>
        </w:tc>
        <w:tc>
          <w:tcPr>
            <w:tcW w:w="1676" w:type="dxa"/>
            <w:vAlign w:val="center"/>
          </w:tcPr>
          <w:p w:rsidR="00A14AAF" w:rsidRDefault="00A14AAF">
            <w:pPr>
              <w:pStyle w:val="ac"/>
              <w:spacing w:line="360" w:lineRule="auto"/>
              <w:jc w:val="center"/>
              <w:rPr>
                <w:rFonts w:hAnsi="宋体" w:cs="Times New Roman"/>
              </w:rPr>
            </w:pPr>
          </w:p>
        </w:tc>
        <w:tc>
          <w:tcPr>
            <w:tcW w:w="1896" w:type="dxa"/>
            <w:vAlign w:val="center"/>
          </w:tcPr>
          <w:p w:rsidR="00A14AAF" w:rsidRDefault="00A14AAF">
            <w:pPr>
              <w:pStyle w:val="ac"/>
              <w:spacing w:line="360" w:lineRule="auto"/>
              <w:jc w:val="center"/>
              <w:rPr>
                <w:rFonts w:hAnsi="宋体" w:cs="Times New Roman"/>
              </w:rPr>
            </w:pPr>
          </w:p>
        </w:tc>
        <w:tc>
          <w:tcPr>
            <w:tcW w:w="2256" w:type="dxa"/>
            <w:vAlign w:val="center"/>
          </w:tcPr>
          <w:p w:rsidR="00A14AAF" w:rsidRDefault="00A14AAF">
            <w:pPr>
              <w:pStyle w:val="ac"/>
              <w:spacing w:line="360" w:lineRule="auto"/>
              <w:jc w:val="center"/>
              <w:rPr>
                <w:rFonts w:hAnsi="宋体" w:cs="Times New Roman"/>
              </w:rPr>
            </w:pPr>
          </w:p>
        </w:tc>
        <w:tc>
          <w:tcPr>
            <w:tcW w:w="1188" w:type="dxa"/>
            <w:vAlign w:val="center"/>
          </w:tcPr>
          <w:p w:rsidR="00A14AAF" w:rsidRDefault="00A14AAF">
            <w:pPr>
              <w:pStyle w:val="ac"/>
              <w:spacing w:line="360" w:lineRule="auto"/>
              <w:jc w:val="center"/>
              <w:rPr>
                <w:rFonts w:hAnsi="宋体" w:cs="Times New Roman"/>
              </w:rPr>
            </w:pPr>
          </w:p>
        </w:tc>
        <w:tc>
          <w:tcPr>
            <w:tcW w:w="1143" w:type="dxa"/>
            <w:vAlign w:val="center"/>
          </w:tcPr>
          <w:p w:rsidR="00A14AAF" w:rsidRDefault="00A14AAF">
            <w:pPr>
              <w:pStyle w:val="ac"/>
              <w:spacing w:line="360" w:lineRule="auto"/>
              <w:jc w:val="center"/>
              <w:rPr>
                <w:rFonts w:hAnsi="宋体" w:cs="MingLiU_HKSCS"/>
              </w:rPr>
            </w:pPr>
          </w:p>
        </w:tc>
      </w:tr>
    </w:tbl>
    <w:p w:rsidR="00A14AAF" w:rsidRDefault="00A14AAF">
      <w:pPr>
        <w:pStyle w:val="ac"/>
      </w:pPr>
    </w:p>
    <w:p w:rsidR="00A14AAF" w:rsidRDefault="00A14AAF">
      <w:pPr>
        <w:pStyle w:val="ac"/>
        <w:spacing w:line="300" w:lineRule="auto"/>
        <w:rPr>
          <w:rFonts w:hAnsi="宋体"/>
        </w:rPr>
      </w:pPr>
    </w:p>
    <w:p w:rsidR="00A14AAF" w:rsidRDefault="00A14AAF">
      <w:pPr>
        <w:pStyle w:val="ac"/>
        <w:spacing w:line="300" w:lineRule="auto"/>
        <w:rPr>
          <w:rFonts w:hAnsi="宋体"/>
        </w:rPr>
      </w:pPr>
    </w:p>
    <w:p w:rsidR="00A14AAF" w:rsidRDefault="00A14AAF">
      <w:pPr>
        <w:pStyle w:val="ac"/>
        <w:spacing w:line="300" w:lineRule="auto"/>
        <w:rPr>
          <w:rFonts w:hAnsi="宋体"/>
        </w:rPr>
      </w:pPr>
    </w:p>
    <w:p w:rsidR="00A14AAF" w:rsidRDefault="00A14AAF">
      <w:pPr>
        <w:pStyle w:val="ac"/>
        <w:spacing w:line="300" w:lineRule="auto"/>
        <w:rPr>
          <w:rFonts w:hAnsi="宋体"/>
        </w:rPr>
      </w:pPr>
    </w:p>
    <w:p w:rsidR="00A14AAF" w:rsidRDefault="001B1BE0">
      <w:pPr>
        <w:pStyle w:val="ac"/>
        <w:spacing w:line="400" w:lineRule="exact"/>
        <w:rPr>
          <w:rFonts w:hAnsi="宋体"/>
        </w:rPr>
      </w:pPr>
      <w:r>
        <w:rPr>
          <w:rFonts w:hAnsi="宋体" w:hint="eastAsia"/>
        </w:rPr>
        <w:t>法定代表人或被授权人（签字）</w:t>
      </w:r>
      <w:r>
        <w:rPr>
          <w:rFonts w:hAnsi="宋体" w:hint="eastAsia"/>
        </w:rPr>
        <w:t>:</w:t>
      </w:r>
    </w:p>
    <w:p w:rsidR="00A14AAF" w:rsidRDefault="00A14AAF">
      <w:pPr>
        <w:pStyle w:val="ac"/>
        <w:spacing w:line="400" w:lineRule="exact"/>
        <w:rPr>
          <w:rFonts w:hAnsi="宋体"/>
        </w:rPr>
      </w:pPr>
    </w:p>
    <w:p w:rsidR="00A14AAF" w:rsidRDefault="001B1BE0">
      <w:pPr>
        <w:pStyle w:val="ac"/>
        <w:spacing w:line="400" w:lineRule="exact"/>
        <w:rPr>
          <w:rFonts w:hAnsi="宋体"/>
        </w:rPr>
      </w:pPr>
      <w:r>
        <w:rPr>
          <w:rFonts w:hAnsi="宋体" w:hint="eastAsia"/>
        </w:rPr>
        <w:t>供应商名称（公章）：</w:t>
      </w:r>
    </w:p>
    <w:p w:rsidR="00A14AAF" w:rsidRDefault="00A14AAF">
      <w:pPr>
        <w:pStyle w:val="ac"/>
        <w:spacing w:line="400" w:lineRule="exact"/>
        <w:rPr>
          <w:rFonts w:hAnsi="宋体"/>
        </w:rPr>
      </w:pPr>
    </w:p>
    <w:p w:rsidR="00A14AAF" w:rsidRDefault="001B1BE0">
      <w:pPr>
        <w:pStyle w:val="ac"/>
        <w:spacing w:line="400" w:lineRule="exact"/>
        <w:rPr>
          <w:rFonts w:hAnsi="宋体"/>
        </w:rPr>
      </w:pPr>
      <w:r>
        <w:rPr>
          <w:rFonts w:hAnsi="宋体" w:hint="eastAsia"/>
        </w:rPr>
        <w:t>日</w:t>
      </w:r>
      <w:r>
        <w:rPr>
          <w:rFonts w:hAnsi="宋体" w:hint="eastAsia"/>
        </w:rPr>
        <w:t xml:space="preserve">  </w:t>
      </w:r>
      <w:r>
        <w:rPr>
          <w:rFonts w:hAnsi="宋体" w:hint="eastAsia"/>
        </w:rPr>
        <w:t>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r>
        <w:rPr>
          <w:rFonts w:hAnsi="宋体" w:hint="eastAsia"/>
        </w:rPr>
        <w:t xml:space="preserve"> </w:t>
      </w:r>
    </w:p>
    <w:p w:rsidR="00A14AAF" w:rsidRDefault="001B1BE0">
      <w:pPr>
        <w:spacing w:line="300" w:lineRule="auto"/>
        <w:jc w:val="center"/>
        <w:rPr>
          <w:rFonts w:ascii="宋体" w:hAnsi="宋体"/>
          <w:szCs w:val="21"/>
          <w:u w:val="single"/>
        </w:rPr>
      </w:pPr>
      <w:r>
        <w:rPr>
          <w:rFonts w:ascii="宋体" w:hAnsi="宋体"/>
          <w:szCs w:val="21"/>
        </w:rPr>
        <w:br w:type="page"/>
      </w:r>
      <w:r>
        <w:rPr>
          <w:rFonts w:ascii="宋体" w:hAnsi="宋体"/>
          <w:b/>
          <w:sz w:val="32"/>
          <w:szCs w:val="32"/>
        </w:rPr>
        <w:lastRenderedPageBreak/>
        <w:t>服务承诺</w:t>
      </w:r>
    </w:p>
    <w:p w:rsidR="00A14AAF" w:rsidRDefault="001B1BE0">
      <w:pPr>
        <w:spacing w:line="300" w:lineRule="auto"/>
        <w:jc w:val="center"/>
        <w:rPr>
          <w:rFonts w:ascii="宋体" w:hAnsi="宋体"/>
          <w:b/>
          <w:szCs w:val="21"/>
        </w:rPr>
      </w:pPr>
      <w:r>
        <w:rPr>
          <w:rFonts w:ascii="宋体" w:hAnsi="宋体" w:hint="eastAsia"/>
          <w:szCs w:val="21"/>
        </w:rPr>
        <w:t>（请结合第三章“项目需求”中的服务内容要求及承诺内容要求自行编写）</w:t>
      </w:r>
    </w:p>
    <w:p w:rsidR="00A14AAF" w:rsidRDefault="001B1BE0">
      <w:pPr>
        <w:spacing w:line="300" w:lineRule="auto"/>
        <w:rPr>
          <w:rFonts w:ascii="宋体" w:hAnsi="宋体"/>
          <w:b/>
          <w:szCs w:val="21"/>
        </w:rPr>
      </w:pPr>
      <w:r>
        <w:rPr>
          <w:rFonts w:ascii="宋体" w:hAnsi="宋体"/>
          <w:b/>
          <w:szCs w:val="21"/>
        </w:rPr>
        <w:br w:type="page"/>
      </w:r>
    </w:p>
    <w:p w:rsidR="00A14AAF" w:rsidRDefault="001B1BE0">
      <w:pPr>
        <w:spacing w:line="300" w:lineRule="auto"/>
        <w:rPr>
          <w:rFonts w:ascii="宋体" w:hAnsi="宋体"/>
          <w:b/>
          <w:szCs w:val="21"/>
        </w:rPr>
      </w:pPr>
      <w:r>
        <w:rPr>
          <w:rFonts w:ascii="宋体" w:hAnsi="宋体" w:hint="eastAsia"/>
          <w:b/>
          <w:szCs w:val="21"/>
        </w:rPr>
        <w:lastRenderedPageBreak/>
        <w:t>附件五</w:t>
      </w:r>
    </w:p>
    <w:p w:rsidR="00A14AAF" w:rsidRDefault="001B1BE0">
      <w:pPr>
        <w:pStyle w:val="ac"/>
        <w:spacing w:line="440" w:lineRule="exact"/>
        <w:jc w:val="center"/>
        <w:rPr>
          <w:b/>
          <w:sz w:val="32"/>
          <w:szCs w:val="32"/>
        </w:rPr>
      </w:pPr>
      <w:r>
        <w:rPr>
          <w:rFonts w:hint="eastAsia"/>
          <w:b/>
          <w:sz w:val="32"/>
          <w:szCs w:val="32"/>
        </w:rPr>
        <w:t>法定代表人身份证明书</w:t>
      </w:r>
    </w:p>
    <w:p w:rsidR="00A14AAF" w:rsidRDefault="00A14AAF">
      <w:pPr>
        <w:pStyle w:val="ac"/>
        <w:spacing w:line="460" w:lineRule="exact"/>
        <w:ind w:firstLineChars="257" w:firstLine="542"/>
        <w:jc w:val="center"/>
        <w:rPr>
          <w:b/>
        </w:rPr>
      </w:pPr>
    </w:p>
    <w:p w:rsidR="00A14AAF" w:rsidRDefault="001B1BE0">
      <w:pPr>
        <w:spacing w:line="500" w:lineRule="exact"/>
        <w:rPr>
          <w:rFonts w:ascii="宋体" w:hAnsi="宋体"/>
          <w:szCs w:val="21"/>
        </w:rPr>
      </w:pPr>
      <w:r>
        <w:rPr>
          <w:rFonts w:ascii="宋体" w:hAnsi="宋体" w:hint="eastAsia"/>
          <w:szCs w:val="21"/>
        </w:rPr>
        <w:t>供应商：</w:t>
      </w:r>
    </w:p>
    <w:p w:rsidR="00A14AAF" w:rsidRDefault="001B1BE0">
      <w:pPr>
        <w:spacing w:line="500" w:lineRule="exact"/>
        <w:rPr>
          <w:rFonts w:ascii="宋体" w:hAnsi="宋体"/>
          <w:szCs w:val="21"/>
        </w:rPr>
      </w:pPr>
      <w:r>
        <w:rPr>
          <w:rFonts w:ascii="宋体" w:hAnsi="宋体" w:hint="eastAsia"/>
          <w:szCs w:val="21"/>
        </w:rPr>
        <w:t>单位性质：</w:t>
      </w:r>
    </w:p>
    <w:p w:rsidR="00A14AAF" w:rsidRDefault="001B1BE0">
      <w:pPr>
        <w:spacing w:line="500" w:lineRule="exac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p>
    <w:p w:rsidR="00A14AAF" w:rsidRDefault="001B1BE0">
      <w:pPr>
        <w:spacing w:line="500" w:lineRule="exact"/>
        <w:rPr>
          <w:rFonts w:ascii="宋体" w:hAnsi="宋体"/>
          <w:szCs w:val="21"/>
        </w:rPr>
      </w:pPr>
      <w:r>
        <w:rPr>
          <w:rFonts w:ascii="宋体" w:hAnsi="宋体" w:hint="eastAsia"/>
          <w:szCs w:val="21"/>
        </w:rPr>
        <w:t>成立时间：</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A14AAF" w:rsidRDefault="001B1BE0">
      <w:pPr>
        <w:spacing w:line="500" w:lineRule="exact"/>
        <w:rPr>
          <w:rFonts w:ascii="宋体" w:hAnsi="宋体"/>
          <w:szCs w:val="21"/>
        </w:rPr>
      </w:pPr>
      <w:r>
        <w:rPr>
          <w:rFonts w:ascii="宋体" w:hAnsi="宋体" w:hint="eastAsia"/>
          <w:szCs w:val="21"/>
        </w:rPr>
        <w:t>经营期限：</w:t>
      </w:r>
    </w:p>
    <w:p w:rsidR="00A14AAF" w:rsidRDefault="001B1BE0">
      <w:pPr>
        <w:spacing w:line="500" w:lineRule="exac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名：性</w:t>
      </w:r>
      <w:r>
        <w:rPr>
          <w:rFonts w:ascii="宋体" w:hAnsi="宋体" w:hint="eastAsia"/>
          <w:szCs w:val="21"/>
        </w:rPr>
        <w:t xml:space="preserve">      </w:t>
      </w:r>
      <w:r>
        <w:rPr>
          <w:rFonts w:ascii="宋体" w:hAnsi="宋体" w:hint="eastAsia"/>
          <w:szCs w:val="21"/>
        </w:rPr>
        <w:t>别：</w:t>
      </w:r>
    </w:p>
    <w:p w:rsidR="00A14AAF" w:rsidRDefault="001B1BE0">
      <w:pPr>
        <w:spacing w:line="500" w:lineRule="exact"/>
        <w:rPr>
          <w:rFonts w:ascii="宋体" w:hAnsi="宋体"/>
          <w:szCs w:val="21"/>
          <w:u w:val="single"/>
        </w:rPr>
      </w:pPr>
      <w:r>
        <w:rPr>
          <w:rFonts w:ascii="宋体" w:hAnsi="宋体" w:hint="eastAsia"/>
          <w:szCs w:val="21"/>
        </w:rPr>
        <w:t>年</w:t>
      </w:r>
      <w:r>
        <w:rPr>
          <w:rFonts w:ascii="宋体" w:hAnsi="宋体" w:hint="eastAsia"/>
          <w:szCs w:val="21"/>
        </w:rPr>
        <w:t xml:space="preserve">    </w:t>
      </w:r>
      <w:r>
        <w:rPr>
          <w:rFonts w:ascii="宋体" w:hAnsi="宋体" w:hint="eastAsia"/>
          <w:szCs w:val="21"/>
        </w:rPr>
        <w:t>龄：职</w:t>
      </w:r>
      <w:r>
        <w:rPr>
          <w:rFonts w:ascii="宋体" w:hAnsi="宋体" w:hint="eastAsia"/>
          <w:szCs w:val="21"/>
        </w:rPr>
        <w:t xml:space="preserve">      </w:t>
      </w:r>
      <w:r>
        <w:rPr>
          <w:rFonts w:ascii="宋体" w:hAnsi="宋体" w:hint="eastAsia"/>
          <w:szCs w:val="21"/>
        </w:rPr>
        <w:t>务：</w:t>
      </w:r>
    </w:p>
    <w:p w:rsidR="00A14AAF" w:rsidRDefault="001B1BE0">
      <w:pPr>
        <w:spacing w:line="500" w:lineRule="exact"/>
        <w:rPr>
          <w:rFonts w:ascii="宋体" w:hAnsi="宋体"/>
          <w:szCs w:val="21"/>
        </w:rPr>
      </w:pPr>
      <w:r>
        <w:rPr>
          <w:rFonts w:ascii="宋体" w:hAnsi="宋体" w:hint="eastAsia"/>
          <w:szCs w:val="21"/>
        </w:rPr>
        <w:t>身份证</w:t>
      </w:r>
      <w:r>
        <w:rPr>
          <w:rFonts w:hint="eastAsia"/>
          <w:szCs w:val="21"/>
        </w:rPr>
        <w:t>号码：</w:t>
      </w:r>
    </w:p>
    <w:p w:rsidR="00A14AAF" w:rsidRDefault="001B1BE0">
      <w:pPr>
        <w:spacing w:line="500" w:lineRule="exact"/>
        <w:rPr>
          <w:rFonts w:ascii="宋体" w:hAnsi="宋体"/>
          <w:szCs w:val="21"/>
        </w:rPr>
      </w:pPr>
      <w:r>
        <w:rPr>
          <w:rFonts w:ascii="宋体" w:hAnsi="宋体" w:hint="eastAsia"/>
          <w:szCs w:val="21"/>
        </w:rPr>
        <w:t>系（供应商名称）的法定代表人。</w:t>
      </w:r>
    </w:p>
    <w:p w:rsidR="00A14AAF" w:rsidRDefault="001B1BE0" w:rsidP="005A6BED">
      <w:pPr>
        <w:pStyle w:val="ac"/>
        <w:spacing w:line="460" w:lineRule="exact"/>
        <w:ind w:firstLineChars="257" w:firstLine="540"/>
        <w:rPr>
          <w:rFonts w:hAnsi="宋体"/>
        </w:rPr>
      </w:pPr>
      <w:r>
        <w:rPr>
          <w:rFonts w:hAnsi="宋体" w:hint="eastAsia"/>
        </w:rPr>
        <w:t>特此证明。</w:t>
      </w:r>
    </w:p>
    <w:p w:rsidR="00A14AAF" w:rsidRDefault="001B1BE0">
      <w:pPr>
        <w:spacing w:line="500" w:lineRule="exact"/>
        <w:ind w:left="540"/>
        <w:rPr>
          <w:rFonts w:ascii="宋体" w:hAnsi="宋体"/>
          <w:szCs w:val="21"/>
        </w:rPr>
      </w:pPr>
      <w:r>
        <w:rPr>
          <w:rFonts w:hint="eastAsia"/>
        </w:rPr>
        <w:t>附：法定代表人有效的身份证正反面复印件</w:t>
      </w:r>
    </w:p>
    <w:p w:rsidR="00A14AAF" w:rsidRDefault="00A14AAF">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A14AAF">
        <w:trPr>
          <w:jc w:val="center"/>
        </w:trPr>
        <w:tc>
          <w:tcPr>
            <w:tcW w:w="7389" w:type="dxa"/>
            <w:vAlign w:val="center"/>
          </w:tcPr>
          <w:p w:rsidR="00A14AAF" w:rsidRDefault="00A14AAF">
            <w:pPr>
              <w:pStyle w:val="ac"/>
              <w:spacing w:line="360" w:lineRule="auto"/>
              <w:jc w:val="center"/>
              <w:rPr>
                <w:rFonts w:hAnsi="宋体" w:cs="MingLiU_HKSCS"/>
              </w:rPr>
            </w:pPr>
          </w:p>
          <w:p w:rsidR="00A14AAF" w:rsidRDefault="001B1BE0">
            <w:pPr>
              <w:pStyle w:val="ac"/>
              <w:spacing w:line="360" w:lineRule="auto"/>
              <w:jc w:val="center"/>
              <w:rPr>
                <w:rFonts w:hAnsi="宋体" w:cs="MingLiU_HKSCS"/>
              </w:rPr>
            </w:pPr>
            <w:r>
              <w:rPr>
                <w:rFonts w:hAnsi="宋体" w:cs="MingLiU_HKSCS" w:hint="eastAsia"/>
              </w:rPr>
              <w:t>法定代表人身份证正反面复印件</w:t>
            </w:r>
          </w:p>
          <w:p w:rsidR="00A14AAF" w:rsidRDefault="00A14AAF">
            <w:pPr>
              <w:pStyle w:val="ac"/>
              <w:spacing w:line="360" w:lineRule="auto"/>
              <w:jc w:val="center"/>
              <w:rPr>
                <w:rFonts w:hAnsi="宋体" w:cs="MingLiU_HKSCS"/>
              </w:rPr>
            </w:pPr>
          </w:p>
        </w:tc>
      </w:tr>
    </w:tbl>
    <w:p w:rsidR="00A14AAF" w:rsidRDefault="00A14AAF" w:rsidP="005A6BED">
      <w:pPr>
        <w:pStyle w:val="ac"/>
        <w:wordWrap w:val="0"/>
        <w:spacing w:line="460" w:lineRule="exact"/>
        <w:ind w:firstLineChars="257" w:firstLine="540"/>
        <w:jc w:val="right"/>
      </w:pPr>
    </w:p>
    <w:p w:rsidR="00A14AAF" w:rsidRDefault="001B1BE0" w:rsidP="005A6BED">
      <w:pPr>
        <w:pStyle w:val="ac"/>
        <w:spacing w:line="460" w:lineRule="exact"/>
        <w:ind w:firstLineChars="1907" w:firstLine="4005"/>
        <w:jc w:val="left"/>
      </w:pPr>
      <w:r>
        <w:rPr>
          <w:rFonts w:hint="eastAsia"/>
        </w:rPr>
        <w:t>供应商：（盖单位公章）</w:t>
      </w:r>
    </w:p>
    <w:p w:rsidR="00A14AAF" w:rsidRDefault="00A14AAF" w:rsidP="005A6BED">
      <w:pPr>
        <w:pStyle w:val="ac"/>
        <w:spacing w:line="460" w:lineRule="exact"/>
        <w:ind w:firstLineChars="257" w:firstLine="540"/>
      </w:pPr>
    </w:p>
    <w:p w:rsidR="00A14AAF" w:rsidRDefault="001B1BE0">
      <w:pPr>
        <w:pStyle w:val="ac"/>
        <w:spacing w:line="460" w:lineRule="exact"/>
        <w:ind w:firstLineChars="250" w:firstLine="525"/>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14AAF" w:rsidRDefault="00A14AAF">
      <w:pPr>
        <w:pStyle w:val="ac"/>
        <w:spacing w:line="460" w:lineRule="exact"/>
      </w:pPr>
    </w:p>
    <w:p w:rsidR="00A14AAF" w:rsidRDefault="00A14AAF">
      <w:pPr>
        <w:pStyle w:val="ac"/>
        <w:spacing w:line="460" w:lineRule="exact"/>
      </w:pPr>
    </w:p>
    <w:p w:rsidR="00A14AAF" w:rsidRDefault="001B1BE0">
      <w:pPr>
        <w:spacing w:line="300" w:lineRule="auto"/>
        <w:rPr>
          <w:rFonts w:ascii="宋体" w:hAnsi="宋体"/>
          <w:b/>
          <w:szCs w:val="21"/>
        </w:rPr>
      </w:pPr>
      <w:r>
        <w:rPr>
          <w:rFonts w:hint="eastAsia"/>
          <w:szCs w:val="21"/>
        </w:rPr>
        <w:t>附注：如法定代表人亲自参加开标会议的，须提供法定代表人身份证明书、法人代表身份证。</w:t>
      </w:r>
    </w:p>
    <w:p w:rsidR="00A14AAF" w:rsidRDefault="001B1BE0">
      <w:pPr>
        <w:spacing w:line="300" w:lineRule="auto"/>
        <w:rPr>
          <w:rFonts w:ascii="宋体" w:hAnsi="宋体"/>
          <w:b/>
          <w:szCs w:val="21"/>
        </w:rPr>
      </w:pPr>
      <w:r>
        <w:rPr>
          <w:rFonts w:ascii="宋体" w:hAnsi="宋体"/>
          <w:b/>
          <w:szCs w:val="21"/>
        </w:rPr>
        <w:br w:type="page"/>
      </w:r>
    </w:p>
    <w:p w:rsidR="00A14AAF" w:rsidRDefault="001B1BE0">
      <w:pPr>
        <w:adjustRightInd w:val="0"/>
        <w:snapToGrid w:val="0"/>
        <w:spacing w:line="300" w:lineRule="auto"/>
        <w:rPr>
          <w:rFonts w:ascii="宋体" w:hAnsi="宋体"/>
          <w:b/>
          <w:sz w:val="32"/>
          <w:szCs w:val="32"/>
        </w:rPr>
      </w:pPr>
      <w:r>
        <w:rPr>
          <w:rFonts w:ascii="宋体" w:hAnsi="宋体" w:hint="eastAsia"/>
          <w:b/>
          <w:sz w:val="32"/>
          <w:szCs w:val="32"/>
        </w:rPr>
        <w:lastRenderedPageBreak/>
        <w:t>附件六</w:t>
      </w:r>
    </w:p>
    <w:p w:rsidR="00A14AAF" w:rsidRDefault="001B1BE0">
      <w:pPr>
        <w:adjustRightInd w:val="0"/>
        <w:snapToGrid w:val="0"/>
        <w:spacing w:line="300" w:lineRule="auto"/>
        <w:jc w:val="center"/>
        <w:rPr>
          <w:rFonts w:ascii="宋体" w:hAnsi="宋体"/>
          <w:b/>
          <w:sz w:val="32"/>
          <w:szCs w:val="32"/>
        </w:rPr>
      </w:pPr>
      <w:r>
        <w:rPr>
          <w:rFonts w:ascii="宋体" w:hAnsi="宋体" w:hint="eastAsia"/>
          <w:b/>
          <w:sz w:val="32"/>
          <w:szCs w:val="32"/>
        </w:rPr>
        <w:t>法定代表人授权书</w:t>
      </w:r>
    </w:p>
    <w:p w:rsidR="00A14AAF" w:rsidRDefault="00A14AAF">
      <w:pPr>
        <w:adjustRightInd w:val="0"/>
        <w:snapToGrid w:val="0"/>
        <w:spacing w:line="300" w:lineRule="auto"/>
        <w:rPr>
          <w:rFonts w:ascii="宋体" w:hAnsi="宋体"/>
          <w:szCs w:val="21"/>
        </w:rPr>
      </w:pPr>
    </w:p>
    <w:p w:rsidR="00A14AAF" w:rsidRDefault="001B1BE0" w:rsidP="005A6BED">
      <w:pPr>
        <w:snapToGrid w:val="0"/>
        <w:spacing w:beforeLines="50" w:before="156" w:after="50" w:line="360" w:lineRule="auto"/>
        <w:ind w:firstLineChars="200" w:firstLine="420"/>
        <w:jc w:val="left"/>
        <w:rPr>
          <w:rFonts w:ascii="宋体" w:hAnsi="宋体"/>
          <w:szCs w:val="21"/>
        </w:rPr>
      </w:pPr>
      <w:r>
        <w:rPr>
          <w:rFonts w:ascii="宋体" w:hAnsi="宋体" w:hint="eastAsia"/>
          <w:szCs w:val="21"/>
        </w:rPr>
        <w:t>________(</w:t>
      </w:r>
      <w:r>
        <w:rPr>
          <w:rFonts w:ascii="宋体" w:hAnsi="宋体" w:hint="eastAsia"/>
          <w:szCs w:val="21"/>
        </w:rPr>
        <w:t>供应商名称</w:t>
      </w:r>
      <w:r>
        <w:rPr>
          <w:rFonts w:ascii="宋体" w:hAnsi="宋体" w:hint="eastAsia"/>
          <w:szCs w:val="21"/>
        </w:rPr>
        <w:t>)</w:t>
      </w:r>
      <w:r>
        <w:rPr>
          <w:rFonts w:ascii="宋体" w:hAnsi="宋体" w:hint="eastAsia"/>
          <w:szCs w:val="21"/>
        </w:rPr>
        <w:t>的法定代表人</w:t>
      </w:r>
      <w:r>
        <w:rPr>
          <w:rFonts w:ascii="宋体" w:hAnsi="宋体" w:hint="eastAsia"/>
          <w:szCs w:val="21"/>
        </w:rPr>
        <w:t>________(</w:t>
      </w:r>
      <w:r>
        <w:rPr>
          <w:rFonts w:ascii="宋体" w:hAnsi="宋体" w:hint="eastAsia"/>
          <w:szCs w:val="21"/>
        </w:rPr>
        <w:t>姓名、职务</w:t>
      </w:r>
      <w:r>
        <w:rPr>
          <w:rFonts w:ascii="宋体" w:hAnsi="宋体" w:hint="eastAsia"/>
          <w:szCs w:val="21"/>
        </w:rPr>
        <w:t>)</w:t>
      </w:r>
      <w:r>
        <w:rPr>
          <w:rFonts w:ascii="宋体" w:hAnsi="宋体" w:hint="eastAsia"/>
          <w:szCs w:val="21"/>
        </w:rPr>
        <w:t>授权</w:t>
      </w:r>
      <w:r>
        <w:rPr>
          <w:rFonts w:ascii="宋体" w:hAnsi="宋体" w:hint="eastAsia"/>
          <w:szCs w:val="21"/>
        </w:rPr>
        <w:t>________(</w:t>
      </w:r>
      <w:r>
        <w:rPr>
          <w:rFonts w:ascii="宋体" w:hAnsi="宋体" w:hint="eastAsia"/>
          <w:szCs w:val="21"/>
        </w:rPr>
        <w:t>供应商代表姓名、职务</w:t>
      </w:r>
      <w:r>
        <w:rPr>
          <w:rFonts w:ascii="宋体" w:hAnsi="宋体" w:hint="eastAsia"/>
          <w:szCs w:val="21"/>
        </w:rPr>
        <w:t>)</w:t>
      </w:r>
      <w:r>
        <w:rPr>
          <w:rFonts w:ascii="宋体" w:hAnsi="宋体" w:hint="eastAsia"/>
          <w:szCs w:val="21"/>
        </w:rPr>
        <w:t>为本公司的投标人代表，就</w:t>
      </w:r>
      <w:r>
        <w:rPr>
          <w:rFonts w:ascii="宋体" w:hAnsi="宋体" w:hint="eastAsia"/>
          <w:szCs w:val="21"/>
          <w:u w:val="single"/>
        </w:rPr>
        <w:t>___  ___</w:t>
      </w:r>
      <w:r>
        <w:rPr>
          <w:rFonts w:ascii="宋体" w:hAnsi="宋体" w:hint="eastAsia"/>
          <w:szCs w:val="21"/>
        </w:rPr>
        <w:t>(</w:t>
      </w:r>
      <w:r>
        <w:rPr>
          <w:rFonts w:ascii="宋体" w:hAnsi="宋体" w:hint="eastAsia"/>
          <w:szCs w:val="21"/>
        </w:rPr>
        <w:t>项目名称及编号</w:t>
      </w:r>
      <w:r>
        <w:rPr>
          <w:rFonts w:ascii="宋体" w:hAnsi="宋体" w:hint="eastAsia"/>
          <w:szCs w:val="21"/>
        </w:rPr>
        <w:t>)</w:t>
      </w:r>
      <w:r>
        <w:rPr>
          <w:rFonts w:ascii="宋体" w:hAnsi="宋体" w:hint="eastAsia"/>
          <w:szCs w:val="21"/>
        </w:rPr>
        <w:t>投标及相关事务代表本公司处理与之有关的一切事务。</w:t>
      </w:r>
    </w:p>
    <w:p w:rsidR="00A14AAF" w:rsidRDefault="00A14AAF" w:rsidP="005A6BED">
      <w:pPr>
        <w:snapToGrid w:val="0"/>
        <w:spacing w:beforeLines="50" w:before="156" w:after="50" w:line="360" w:lineRule="auto"/>
        <w:jc w:val="left"/>
        <w:rPr>
          <w:rFonts w:ascii="宋体" w:hAnsi="宋体"/>
          <w:szCs w:val="21"/>
        </w:rPr>
      </w:pPr>
    </w:p>
    <w:p w:rsidR="00A14AAF" w:rsidRDefault="001B1BE0" w:rsidP="005A6BED">
      <w:pPr>
        <w:snapToGrid w:val="0"/>
        <w:spacing w:beforeLines="50" w:before="156" w:after="50" w:line="360" w:lineRule="auto"/>
        <w:jc w:val="left"/>
        <w:rPr>
          <w:rFonts w:ascii="宋体" w:hAnsi="宋体"/>
          <w:szCs w:val="21"/>
        </w:rPr>
      </w:pPr>
      <w:r>
        <w:rPr>
          <w:rFonts w:ascii="宋体" w:hAnsi="宋体" w:hint="eastAsia"/>
          <w:szCs w:val="21"/>
        </w:rPr>
        <w:t>委托期限：</w:t>
      </w:r>
      <w:r>
        <w:rPr>
          <w:rFonts w:ascii="宋体" w:hAnsi="宋体" w:hint="eastAsia"/>
          <w:szCs w:val="21"/>
        </w:rPr>
        <w:t>____________________</w:t>
      </w:r>
      <w:r>
        <w:rPr>
          <w:rFonts w:ascii="宋体" w:hAnsi="宋体" w:hint="eastAsia"/>
          <w:szCs w:val="21"/>
        </w:rPr>
        <w:t>。</w:t>
      </w:r>
    </w:p>
    <w:p w:rsidR="00A14AAF" w:rsidRDefault="001B1BE0" w:rsidP="005A6BED">
      <w:pPr>
        <w:snapToGrid w:val="0"/>
        <w:spacing w:beforeLines="50" w:before="156" w:after="50" w:line="360" w:lineRule="auto"/>
        <w:jc w:val="left"/>
        <w:rPr>
          <w:rFonts w:ascii="宋体" w:hAnsi="宋体"/>
          <w:szCs w:val="21"/>
        </w:rPr>
      </w:pPr>
      <w:r>
        <w:rPr>
          <w:rFonts w:ascii="宋体" w:hAnsi="宋体" w:hint="eastAsia"/>
          <w:szCs w:val="21"/>
        </w:rPr>
        <w:t>代理人无转委托权。</w:t>
      </w:r>
    </w:p>
    <w:p w:rsidR="00A14AAF" w:rsidRDefault="001B1BE0" w:rsidP="005A6BED">
      <w:pPr>
        <w:snapToGrid w:val="0"/>
        <w:spacing w:beforeLines="50" w:before="156" w:after="50" w:line="360" w:lineRule="auto"/>
        <w:jc w:val="left"/>
        <w:rPr>
          <w:rFonts w:ascii="宋体" w:hAnsi="宋体"/>
          <w:szCs w:val="21"/>
        </w:rPr>
      </w:pPr>
      <w:r>
        <w:rPr>
          <w:rFonts w:ascii="宋体" w:hAnsi="宋体" w:hint="eastAsia"/>
          <w:szCs w:val="21"/>
        </w:rPr>
        <w:t>本授权书于</w:t>
      </w:r>
      <w:r>
        <w:rPr>
          <w:rFonts w:ascii="宋体" w:hAnsi="宋体" w:hint="eastAsia"/>
          <w:szCs w:val="21"/>
        </w:rPr>
        <w:t>______</w:t>
      </w:r>
      <w:r>
        <w:rPr>
          <w:rFonts w:ascii="宋体" w:hAnsi="宋体" w:hint="eastAsia"/>
          <w:szCs w:val="21"/>
        </w:rPr>
        <w:t>年</w:t>
      </w:r>
      <w:r>
        <w:rPr>
          <w:rFonts w:ascii="宋体" w:hAnsi="宋体" w:hint="eastAsia"/>
          <w:szCs w:val="21"/>
        </w:rPr>
        <w:t>____</w:t>
      </w:r>
      <w:r>
        <w:rPr>
          <w:rFonts w:ascii="宋体" w:hAnsi="宋体" w:hint="eastAsia"/>
          <w:szCs w:val="21"/>
        </w:rPr>
        <w:t>月</w:t>
      </w:r>
      <w:r>
        <w:rPr>
          <w:rFonts w:ascii="宋体" w:hAnsi="宋体" w:hint="eastAsia"/>
          <w:szCs w:val="21"/>
        </w:rPr>
        <w:t>____</w:t>
      </w:r>
      <w:r>
        <w:rPr>
          <w:rFonts w:ascii="宋体" w:hAnsi="宋体" w:hint="eastAsia"/>
          <w:szCs w:val="21"/>
        </w:rPr>
        <w:t>日签字生效，特此声明。</w:t>
      </w:r>
    </w:p>
    <w:p w:rsidR="00A14AAF" w:rsidRDefault="00A14AAF">
      <w:pPr>
        <w:pStyle w:val="ac"/>
        <w:spacing w:line="360" w:lineRule="auto"/>
        <w:rPr>
          <w:rFonts w:hAnsi="宋体" w:cs="MingLiU_HKSCS"/>
        </w:rPr>
      </w:pPr>
    </w:p>
    <w:p w:rsidR="00A14AAF" w:rsidRDefault="001B1BE0">
      <w:pPr>
        <w:pStyle w:val="ac"/>
        <w:spacing w:line="360" w:lineRule="auto"/>
        <w:rPr>
          <w:rFonts w:hAnsi="宋体" w:cs="MingLiU_HKSCS"/>
        </w:rPr>
      </w:pPr>
      <w:r>
        <w:rPr>
          <w:rFonts w:hAnsi="宋体" w:cs="MingLiU_HKSCS" w:hint="eastAsia"/>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A14AAF">
        <w:trPr>
          <w:jc w:val="center"/>
        </w:trPr>
        <w:tc>
          <w:tcPr>
            <w:tcW w:w="7389" w:type="dxa"/>
            <w:vAlign w:val="center"/>
          </w:tcPr>
          <w:p w:rsidR="00A14AAF" w:rsidRDefault="00A14AAF">
            <w:pPr>
              <w:pStyle w:val="ac"/>
              <w:spacing w:line="360" w:lineRule="auto"/>
              <w:jc w:val="center"/>
              <w:rPr>
                <w:rFonts w:hAnsi="宋体" w:cs="MingLiU_HKSCS"/>
              </w:rPr>
            </w:pPr>
          </w:p>
          <w:p w:rsidR="00A14AAF" w:rsidRDefault="001B1BE0">
            <w:pPr>
              <w:pStyle w:val="ac"/>
              <w:spacing w:line="360" w:lineRule="auto"/>
              <w:jc w:val="center"/>
              <w:rPr>
                <w:rFonts w:hAnsi="宋体" w:cs="MingLiU_HKSCS"/>
              </w:rPr>
            </w:pPr>
            <w:r>
              <w:rPr>
                <w:rFonts w:hAnsi="宋体" w:cs="MingLiU_HKSCS" w:hint="eastAsia"/>
              </w:rPr>
              <w:t>法定代表人身份证正反面复印件</w:t>
            </w:r>
          </w:p>
          <w:p w:rsidR="00A14AAF" w:rsidRDefault="00A14AAF">
            <w:pPr>
              <w:pStyle w:val="ac"/>
              <w:spacing w:line="360" w:lineRule="auto"/>
              <w:jc w:val="center"/>
              <w:rPr>
                <w:rFonts w:hAnsi="宋体" w:cs="MingLiU_HKSCS"/>
              </w:rPr>
            </w:pPr>
          </w:p>
        </w:tc>
      </w:tr>
    </w:tbl>
    <w:p w:rsidR="00A14AAF" w:rsidRDefault="00A14AAF">
      <w:pPr>
        <w:pStyle w:val="ac"/>
        <w:spacing w:line="360" w:lineRule="auto"/>
        <w:ind w:firstLineChars="200" w:firstLine="420"/>
        <w:rPr>
          <w:rFonts w:hAnsi="宋体" w:cs="MingLiU_HKSCS"/>
        </w:rPr>
      </w:pPr>
    </w:p>
    <w:p w:rsidR="00A14AAF" w:rsidRDefault="00A14AAF">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A14AAF">
        <w:trPr>
          <w:jc w:val="center"/>
        </w:trPr>
        <w:tc>
          <w:tcPr>
            <w:tcW w:w="7389" w:type="dxa"/>
            <w:vAlign w:val="center"/>
          </w:tcPr>
          <w:p w:rsidR="00A14AAF" w:rsidRDefault="00A14AAF">
            <w:pPr>
              <w:pStyle w:val="ac"/>
              <w:spacing w:line="360" w:lineRule="auto"/>
              <w:jc w:val="center"/>
              <w:rPr>
                <w:rFonts w:hAnsi="宋体" w:cs="MingLiU_HKSCS"/>
              </w:rPr>
            </w:pPr>
          </w:p>
          <w:p w:rsidR="00A14AAF" w:rsidRDefault="001B1BE0">
            <w:pPr>
              <w:pStyle w:val="ac"/>
              <w:spacing w:line="360" w:lineRule="auto"/>
              <w:jc w:val="center"/>
              <w:rPr>
                <w:rFonts w:hAnsi="宋体" w:cs="MingLiU_HKSCS"/>
              </w:rPr>
            </w:pPr>
            <w:r>
              <w:rPr>
                <w:rFonts w:hAnsi="宋体" w:cs="Times New Roman" w:hint="eastAsia"/>
              </w:rPr>
              <w:t>被</w:t>
            </w:r>
            <w:r>
              <w:rPr>
                <w:rFonts w:hAnsi="宋体" w:cs="MingLiU_HKSCS" w:hint="eastAsia"/>
              </w:rPr>
              <w:t>授权代表身份证正反面复印件</w:t>
            </w:r>
          </w:p>
          <w:p w:rsidR="00A14AAF" w:rsidRDefault="00A14AAF">
            <w:pPr>
              <w:pStyle w:val="ac"/>
              <w:spacing w:line="360" w:lineRule="auto"/>
              <w:jc w:val="center"/>
              <w:rPr>
                <w:rFonts w:hAnsi="宋体" w:cs="MingLiU_HKSCS"/>
              </w:rPr>
            </w:pPr>
          </w:p>
        </w:tc>
      </w:tr>
    </w:tbl>
    <w:p w:rsidR="00A14AAF" w:rsidRDefault="00A14AAF" w:rsidP="005A6BED">
      <w:pPr>
        <w:snapToGrid w:val="0"/>
        <w:spacing w:beforeLines="50" w:before="156" w:after="50"/>
        <w:rPr>
          <w:rFonts w:ascii="宋体" w:hAnsi="宋体"/>
          <w:szCs w:val="21"/>
        </w:rPr>
      </w:pPr>
    </w:p>
    <w:p w:rsidR="00A14AAF" w:rsidRDefault="001B1BE0" w:rsidP="005A6BED">
      <w:pPr>
        <w:snapToGrid w:val="0"/>
        <w:spacing w:beforeLines="50" w:before="156" w:after="50"/>
        <w:rPr>
          <w:rFonts w:ascii="宋体" w:hAnsi="宋体"/>
          <w:szCs w:val="21"/>
          <w:u w:val="single"/>
        </w:rPr>
      </w:pPr>
      <w:r>
        <w:rPr>
          <w:rFonts w:ascii="宋体" w:hAnsi="宋体" w:hint="eastAsia"/>
          <w:szCs w:val="21"/>
        </w:rPr>
        <w:t>被授权人签字：</w:t>
      </w:r>
      <w:r>
        <w:rPr>
          <w:rFonts w:ascii="宋体" w:hAnsi="宋体" w:hint="eastAsia"/>
          <w:szCs w:val="21"/>
        </w:rPr>
        <w:t xml:space="preserve">            </w:t>
      </w:r>
      <w:r>
        <w:rPr>
          <w:rFonts w:ascii="宋体" w:hAnsi="宋体" w:hint="eastAsia"/>
          <w:szCs w:val="21"/>
        </w:rPr>
        <w:t>法定代表人签字：</w:t>
      </w:r>
    </w:p>
    <w:p w:rsidR="00A14AAF" w:rsidRDefault="001B1BE0" w:rsidP="005A6BED">
      <w:pPr>
        <w:snapToGrid w:val="0"/>
        <w:spacing w:beforeLines="50" w:before="156" w:after="50"/>
        <w:rPr>
          <w:rFonts w:ascii="宋体" w:hAnsi="宋体"/>
          <w:szCs w:val="21"/>
        </w:rPr>
      </w:pPr>
      <w:r>
        <w:rPr>
          <w:rFonts w:ascii="宋体" w:hAnsi="宋体" w:hint="eastAsia"/>
          <w:szCs w:val="21"/>
        </w:rPr>
        <w:t>所在部门职务：</w:t>
      </w:r>
      <w:r>
        <w:rPr>
          <w:rFonts w:ascii="宋体" w:hAnsi="宋体" w:hint="eastAsia"/>
          <w:szCs w:val="21"/>
        </w:rPr>
        <w:t xml:space="preserve">                      </w:t>
      </w:r>
      <w:r>
        <w:rPr>
          <w:rFonts w:ascii="宋体" w:hAnsi="宋体" w:hint="eastAsia"/>
          <w:szCs w:val="21"/>
        </w:rPr>
        <w:t>职务：</w:t>
      </w:r>
    </w:p>
    <w:p w:rsidR="00A14AAF" w:rsidRDefault="001B1BE0" w:rsidP="005A6BED">
      <w:pPr>
        <w:snapToGrid w:val="0"/>
        <w:spacing w:beforeLines="50" w:before="156" w:after="50"/>
        <w:rPr>
          <w:rFonts w:ascii="宋体" w:hAnsi="宋体"/>
          <w:szCs w:val="21"/>
        </w:rPr>
      </w:pPr>
      <w:r>
        <w:rPr>
          <w:rFonts w:ascii="宋体" w:hAnsi="宋体" w:hint="eastAsia"/>
          <w:szCs w:val="21"/>
        </w:rPr>
        <w:t>被授权人身份证号码：</w:t>
      </w:r>
    </w:p>
    <w:p w:rsidR="00A14AAF" w:rsidRDefault="001B1BE0" w:rsidP="005A6BED">
      <w:pPr>
        <w:snapToGrid w:val="0"/>
        <w:spacing w:beforeLines="50" w:before="156" w:after="50"/>
        <w:jc w:val="center"/>
        <w:rPr>
          <w:rFonts w:ascii="宋体" w:hAnsi="宋体"/>
          <w:szCs w:val="21"/>
        </w:rPr>
      </w:pPr>
      <w:r>
        <w:rPr>
          <w:rFonts w:ascii="宋体" w:hAnsi="宋体" w:hint="eastAsia"/>
          <w:szCs w:val="21"/>
        </w:rPr>
        <w:t xml:space="preserve">                                                </w:t>
      </w:r>
      <w:r>
        <w:rPr>
          <w:rFonts w:ascii="宋体" w:hAnsi="宋体" w:hint="eastAsia"/>
          <w:szCs w:val="21"/>
        </w:rPr>
        <w:t>供应商公章：</w:t>
      </w:r>
    </w:p>
    <w:p w:rsidR="00A14AAF" w:rsidRDefault="001B1BE0">
      <w:pPr>
        <w:pStyle w:val="ac"/>
        <w:spacing w:line="460" w:lineRule="exact"/>
        <w:ind w:firstLineChars="250" w:firstLine="525"/>
        <w:jc w:val="righ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14AAF" w:rsidRDefault="00A14AAF">
      <w:pPr>
        <w:autoSpaceDE w:val="0"/>
        <w:autoSpaceDN w:val="0"/>
        <w:spacing w:line="300" w:lineRule="auto"/>
        <w:ind w:left="480" w:hanging="480"/>
        <w:rPr>
          <w:rFonts w:ascii="宋体" w:hAnsi="宋体"/>
          <w:szCs w:val="21"/>
        </w:rPr>
      </w:pPr>
    </w:p>
    <w:p w:rsidR="00A14AAF" w:rsidRDefault="00A14AAF">
      <w:pPr>
        <w:autoSpaceDE w:val="0"/>
        <w:autoSpaceDN w:val="0"/>
        <w:spacing w:line="300" w:lineRule="auto"/>
        <w:ind w:left="480" w:hanging="480"/>
        <w:rPr>
          <w:rFonts w:ascii="宋体" w:hAnsi="宋体"/>
          <w:szCs w:val="21"/>
        </w:rPr>
      </w:pPr>
    </w:p>
    <w:p w:rsidR="00A14AAF" w:rsidRDefault="00A14AAF">
      <w:pPr>
        <w:autoSpaceDE w:val="0"/>
        <w:autoSpaceDN w:val="0"/>
        <w:spacing w:line="300" w:lineRule="auto"/>
        <w:ind w:left="480" w:hanging="480"/>
        <w:rPr>
          <w:rFonts w:ascii="宋体" w:hAnsi="宋体"/>
          <w:szCs w:val="21"/>
        </w:rPr>
      </w:pPr>
    </w:p>
    <w:p w:rsidR="00A14AAF" w:rsidRDefault="00A14AAF">
      <w:pPr>
        <w:autoSpaceDE w:val="0"/>
        <w:autoSpaceDN w:val="0"/>
        <w:spacing w:line="300" w:lineRule="auto"/>
        <w:ind w:left="480" w:hanging="480"/>
        <w:rPr>
          <w:rFonts w:ascii="宋体" w:hAnsi="宋体"/>
          <w:szCs w:val="21"/>
        </w:rPr>
      </w:pPr>
    </w:p>
    <w:p w:rsidR="00A14AAF" w:rsidRDefault="00A14AAF">
      <w:pPr>
        <w:autoSpaceDE w:val="0"/>
        <w:autoSpaceDN w:val="0"/>
        <w:spacing w:line="300" w:lineRule="auto"/>
        <w:ind w:left="480" w:hanging="480"/>
        <w:rPr>
          <w:rFonts w:ascii="宋体" w:hAnsi="宋体"/>
          <w:szCs w:val="21"/>
        </w:rPr>
      </w:pPr>
    </w:p>
    <w:p w:rsidR="00A14AAF" w:rsidRDefault="001B1BE0">
      <w:pPr>
        <w:pStyle w:val="2"/>
        <w:jc w:val="center"/>
        <w:rPr>
          <w:sz w:val="36"/>
          <w:szCs w:val="36"/>
        </w:rPr>
      </w:pPr>
      <w:r>
        <w:rPr>
          <w:rFonts w:hint="eastAsia"/>
        </w:rPr>
        <w:t>第六章合同主要条款</w:t>
      </w:r>
    </w:p>
    <w:p w:rsidR="00A14AAF" w:rsidRDefault="001B1BE0">
      <w:pPr>
        <w:spacing w:line="360" w:lineRule="auto"/>
        <w:jc w:val="center"/>
        <w:rPr>
          <w:rFonts w:ascii="宋体" w:hAnsi="宋体"/>
          <w:b/>
          <w:bCs/>
          <w:sz w:val="36"/>
          <w:szCs w:val="36"/>
        </w:rPr>
      </w:pPr>
      <w:r>
        <w:rPr>
          <w:rFonts w:hint="eastAsia"/>
          <w:b/>
          <w:sz w:val="36"/>
          <w:szCs w:val="36"/>
        </w:rPr>
        <w:t>采购合同书</w:t>
      </w:r>
    </w:p>
    <w:p w:rsidR="00A14AAF" w:rsidRDefault="00A14AAF">
      <w:pPr>
        <w:pStyle w:val="ac"/>
        <w:spacing w:line="360" w:lineRule="auto"/>
        <w:rPr>
          <w:rFonts w:hAnsi="宋体"/>
        </w:rPr>
      </w:pPr>
    </w:p>
    <w:p w:rsidR="00A14AAF" w:rsidRDefault="001B1BE0">
      <w:pPr>
        <w:pStyle w:val="ac"/>
        <w:spacing w:line="360" w:lineRule="auto"/>
        <w:rPr>
          <w:rFonts w:hAnsi="宋体"/>
        </w:rPr>
      </w:pPr>
      <w:r>
        <w:rPr>
          <w:rFonts w:hAnsi="宋体" w:hint="eastAsia"/>
        </w:rPr>
        <w:t>合同名称：</w:t>
      </w:r>
      <w:r>
        <w:rPr>
          <w:rFonts w:hAnsi="宋体" w:hint="eastAsia"/>
          <w:u w:val="single"/>
        </w:rPr>
        <w:t xml:space="preserve">                                         </w:t>
      </w:r>
      <w:r>
        <w:rPr>
          <w:rFonts w:hAnsi="宋体" w:hint="eastAsia"/>
        </w:rPr>
        <w:t xml:space="preserve">                          </w:t>
      </w:r>
    </w:p>
    <w:p w:rsidR="00A14AAF" w:rsidRDefault="001B1BE0">
      <w:pPr>
        <w:pStyle w:val="ac"/>
        <w:spacing w:line="360" w:lineRule="auto"/>
        <w:rPr>
          <w:rFonts w:hAnsi="宋体"/>
        </w:rPr>
      </w:pPr>
      <w:r>
        <w:rPr>
          <w:rFonts w:hAnsi="宋体" w:hint="eastAsia"/>
        </w:rPr>
        <w:t>合同编号：</w:t>
      </w:r>
      <w:r>
        <w:rPr>
          <w:rFonts w:hAnsi="宋体" w:hint="eastAsia"/>
          <w:u w:val="single"/>
        </w:rPr>
        <w:t xml:space="preserve">                                        </w:t>
      </w:r>
      <w:r>
        <w:rPr>
          <w:rFonts w:hAnsi="宋体" w:hint="eastAsia"/>
        </w:rPr>
        <w:t xml:space="preserve">                              </w:t>
      </w:r>
    </w:p>
    <w:p w:rsidR="00A14AAF" w:rsidRDefault="001B1BE0">
      <w:pPr>
        <w:pStyle w:val="ac"/>
        <w:spacing w:line="360" w:lineRule="auto"/>
        <w:rPr>
          <w:rFonts w:hAnsi="宋体"/>
        </w:rPr>
      </w:pPr>
      <w:r>
        <w:rPr>
          <w:rFonts w:hAnsi="宋体" w:hint="eastAsia"/>
        </w:rPr>
        <w:t>分标号（有分标时填写）：</w:t>
      </w:r>
      <w:r>
        <w:rPr>
          <w:rFonts w:hAnsi="宋体" w:hint="eastAsia"/>
          <w:u w:val="single"/>
        </w:rPr>
        <w:t xml:space="preserve">             </w:t>
      </w:r>
      <w:r>
        <w:rPr>
          <w:rFonts w:hAnsi="宋体" w:hint="eastAsia"/>
          <w:u w:val="single"/>
        </w:rPr>
        <w:t>无</w:t>
      </w:r>
      <w:r>
        <w:rPr>
          <w:rFonts w:hAnsi="宋体" w:hint="eastAsia"/>
          <w:u w:val="single"/>
        </w:rPr>
        <w:t xml:space="preserve">              </w:t>
      </w:r>
    </w:p>
    <w:p w:rsidR="00A14AAF" w:rsidRDefault="00A14AAF">
      <w:pPr>
        <w:pStyle w:val="ac"/>
        <w:spacing w:line="360" w:lineRule="auto"/>
        <w:rPr>
          <w:rFonts w:hAnsi="宋体"/>
        </w:rPr>
      </w:pPr>
    </w:p>
    <w:p w:rsidR="00A14AAF" w:rsidRDefault="001B1BE0">
      <w:pPr>
        <w:pStyle w:val="ac"/>
        <w:spacing w:line="360" w:lineRule="auto"/>
        <w:rPr>
          <w:rFonts w:hAnsi="宋体"/>
        </w:rPr>
      </w:pPr>
      <w:r>
        <w:rPr>
          <w:rFonts w:hAnsi="宋体" w:hint="eastAsia"/>
        </w:rPr>
        <w:t>甲方（买方）：</w:t>
      </w:r>
      <w:r>
        <w:rPr>
          <w:rFonts w:hAnsi="宋体" w:hint="eastAsia"/>
          <w:u w:val="single"/>
        </w:rPr>
        <w:t xml:space="preserve">                                         </w:t>
      </w:r>
    </w:p>
    <w:p w:rsidR="00A14AAF" w:rsidRDefault="001B1BE0">
      <w:pPr>
        <w:pStyle w:val="ac"/>
        <w:spacing w:line="360" w:lineRule="auto"/>
        <w:rPr>
          <w:rFonts w:hAnsi="宋体"/>
        </w:rPr>
      </w:pPr>
      <w:r>
        <w:rPr>
          <w:rFonts w:hAnsi="宋体" w:hint="eastAsia"/>
        </w:rPr>
        <w:t>乙方（卖方）：</w:t>
      </w:r>
      <w:r>
        <w:rPr>
          <w:rFonts w:hAnsi="宋体" w:hint="eastAsia"/>
          <w:u w:val="single"/>
        </w:rPr>
        <w:t xml:space="preserve">                                         </w:t>
      </w:r>
    </w:p>
    <w:p w:rsidR="00A14AAF" w:rsidRDefault="00A14AAF">
      <w:pPr>
        <w:pStyle w:val="ac"/>
        <w:spacing w:line="360" w:lineRule="auto"/>
        <w:rPr>
          <w:rFonts w:hAnsi="宋体"/>
        </w:rPr>
      </w:pPr>
    </w:p>
    <w:p w:rsidR="00A14AAF" w:rsidRDefault="001B1BE0">
      <w:pPr>
        <w:pStyle w:val="ac"/>
        <w:spacing w:line="360" w:lineRule="auto"/>
        <w:ind w:firstLineChars="200" w:firstLine="420"/>
        <w:rPr>
          <w:rFonts w:hAnsi="宋体"/>
          <w:b/>
        </w:rPr>
      </w:pPr>
      <w:r>
        <w:rPr>
          <w:rFonts w:hAnsi="宋体" w:hint="eastAsia"/>
        </w:rPr>
        <w:t>根据</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日采购结果，甲方接受乙方对本项目的投标，甲、乙双方同意签署本合同（以下简称合同）。</w:t>
      </w:r>
    </w:p>
    <w:p w:rsidR="00A14AAF" w:rsidRDefault="001B1BE0">
      <w:pPr>
        <w:pStyle w:val="ac"/>
        <w:spacing w:line="360" w:lineRule="auto"/>
        <w:ind w:firstLineChars="200" w:firstLine="422"/>
        <w:rPr>
          <w:rFonts w:hAnsi="宋体"/>
          <w:b/>
          <w:bCs/>
        </w:rPr>
      </w:pPr>
      <w:r>
        <w:rPr>
          <w:rFonts w:hAnsi="宋体" w:hint="eastAsia"/>
          <w:b/>
          <w:bCs/>
        </w:rPr>
        <w:t xml:space="preserve">1.  </w:t>
      </w:r>
      <w:r>
        <w:rPr>
          <w:rFonts w:hAnsi="宋体" w:hint="eastAsia"/>
          <w:b/>
          <w:bCs/>
        </w:rPr>
        <w:t>采购内容</w:t>
      </w:r>
    </w:p>
    <w:p w:rsidR="00A14AAF" w:rsidRDefault="001B1BE0">
      <w:pPr>
        <w:pStyle w:val="ac"/>
        <w:tabs>
          <w:tab w:val="left" w:pos="5220"/>
        </w:tabs>
        <w:spacing w:line="360" w:lineRule="auto"/>
        <w:ind w:firstLineChars="200" w:firstLine="420"/>
        <w:rPr>
          <w:rFonts w:hAnsi="宋体"/>
          <w:u w:val="single"/>
        </w:rPr>
      </w:pPr>
      <w:r>
        <w:rPr>
          <w:rFonts w:hAnsi="宋体" w:hint="eastAsia"/>
        </w:rPr>
        <w:t xml:space="preserve">1.1 </w:t>
      </w:r>
      <w:r>
        <w:rPr>
          <w:rFonts w:hAnsi="宋体" w:hint="eastAsia"/>
        </w:rPr>
        <w:t>服务名称：</w:t>
      </w:r>
      <w:r>
        <w:rPr>
          <w:rFonts w:hAnsi="宋体" w:hint="eastAsia"/>
          <w:u w:val="single"/>
        </w:rPr>
        <w:t>详见合同附件中报价表</w:t>
      </w:r>
    </w:p>
    <w:p w:rsidR="00A14AAF" w:rsidRDefault="001B1BE0">
      <w:pPr>
        <w:pStyle w:val="ac"/>
        <w:tabs>
          <w:tab w:val="left" w:pos="5220"/>
        </w:tabs>
        <w:spacing w:line="360" w:lineRule="auto"/>
        <w:ind w:firstLineChars="200" w:firstLine="420"/>
        <w:rPr>
          <w:rFonts w:hAnsi="宋体"/>
        </w:rPr>
      </w:pPr>
      <w:r>
        <w:rPr>
          <w:rFonts w:hAnsi="宋体" w:hint="eastAsia"/>
        </w:rPr>
        <w:t xml:space="preserve">1.2 </w:t>
      </w:r>
      <w:r>
        <w:rPr>
          <w:rFonts w:hAnsi="宋体" w:hint="eastAsia"/>
        </w:rPr>
        <w:t>数量：</w:t>
      </w:r>
      <w:r>
        <w:rPr>
          <w:rFonts w:hAnsi="宋体" w:hint="eastAsia"/>
          <w:u w:val="single"/>
        </w:rPr>
        <w:t>详见合同附件中报价表</w:t>
      </w:r>
    </w:p>
    <w:p w:rsidR="00A14AAF" w:rsidRDefault="001B1BE0">
      <w:pPr>
        <w:pStyle w:val="ac"/>
        <w:tabs>
          <w:tab w:val="left" w:pos="5220"/>
        </w:tabs>
        <w:spacing w:line="360" w:lineRule="auto"/>
        <w:ind w:firstLineChars="200" w:firstLine="420"/>
        <w:rPr>
          <w:rFonts w:hAnsi="宋体"/>
        </w:rPr>
      </w:pPr>
      <w:r>
        <w:rPr>
          <w:rFonts w:hAnsi="宋体" w:hint="eastAsia"/>
        </w:rPr>
        <w:t xml:space="preserve">1.2 </w:t>
      </w:r>
      <w:r>
        <w:rPr>
          <w:rFonts w:hint="eastAsia"/>
        </w:rPr>
        <w:t>服务内容及要求</w:t>
      </w:r>
      <w:r>
        <w:rPr>
          <w:rFonts w:ascii="Times New Roman" w:hAnsi="Times New Roman" w:hint="eastAsia"/>
        </w:rPr>
        <w:t>：</w:t>
      </w:r>
      <w:r>
        <w:rPr>
          <w:rFonts w:hAnsi="宋体" w:hint="eastAsia"/>
          <w:u w:val="single"/>
        </w:rPr>
        <w:t>详见合同附件中投标服务技术资料表</w:t>
      </w:r>
    </w:p>
    <w:p w:rsidR="00A14AAF" w:rsidRDefault="001B1BE0">
      <w:pPr>
        <w:pStyle w:val="ac"/>
        <w:tabs>
          <w:tab w:val="left" w:pos="5145"/>
        </w:tabs>
        <w:spacing w:line="360" w:lineRule="auto"/>
        <w:ind w:firstLineChars="200" w:firstLine="422"/>
        <w:rPr>
          <w:rFonts w:hAnsi="宋体"/>
          <w:b/>
          <w:bCs/>
        </w:rPr>
      </w:pPr>
      <w:r>
        <w:rPr>
          <w:rFonts w:hAnsi="宋体" w:hint="eastAsia"/>
          <w:b/>
          <w:bCs/>
        </w:rPr>
        <w:t xml:space="preserve">2.  </w:t>
      </w:r>
      <w:r>
        <w:rPr>
          <w:rFonts w:hAnsi="宋体" w:hint="eastAsia"/>
          <w:b/>
          <w:bCs/>
        </w:rPr>
        <w:t>合同金额</w:t>
      </w:r>
    </w:p>
    <w:p w:rsidR="00A14AAF" w:rsidRDefault="001B1BE0" w:rsidP="005A6BED">
      <w:pPr>
        <w:pStyle w:val="ac"/>
        <w:spacing w:line="360" w:lineRule="auto"/>
        <w:ind w:firstLineChars="196" w:firstLine="412"/>
        <w:rPr>
          <w:rFonts w:hAnsi="宋体"/>
          <w:b/>
          <w:bCs/>
        </w:rPr>
      </w:pPr>
      <w:r>
        <w:rPr>
          <w:rFonts w:hAnsi="宋体" w:hint="eastAsia"/>
        </w:rPr>
        <w:t xml:space="preserve">2.1 </w:t>
      </w:r>
      <w:r>
        <w:rPr>
          <w:rFonts w:hAnsi="宋体" w:hint="eastAsia"/>
        </w:rPr>
        <w:t>本合同金额为（大写）人民币</w:t>
      </w:r>
      <w:r>
        <w:rPr>
          <w:rFonts w:hAnsi="宋体" w:cs="宋体" w:hint="eastAsia"/>
          <w:u w:val="single"/>
        </w:rPr>
        <w:t xml:space="preserve">        </w:t>
      </w:r>
      <w:r>
        <w:rPr>
          <w:rFonts w:hAnsi="宋体" w:cs="宋体" w:hint="eastAsia"/>
        </w:rPr>
        <w:t>元整</w:t>
      </w:r>
      <w:r>
        <w:rPr>
          <w:rFonts w:hAnsi="宋体" w:cs="宋体" w:hint="eastAsia"/>
        </w:rPr>
        <w:t>(</w:t>
      </w:r>
      <w:r>
        <w:rPr>
          <w:rFonts w:hAnsi="宋体" w:cs="宋体" w:hint="eastAsia"/>
        </w:rPr>
        <w:t>￥</w:t>
      </w:r>
      <w:r>
        <w:rPr>
          <w:rFonts w:hAnsi="宋体" w:cs="宋体" w:hint="eastAsia"/>
          <w:u w:val="single"/>
        </w:rPr>
        <w:t xml:space="preserve">      </w:t>
      </w:r>
      <w:r>
        <w:rPr>
          <w:rFonts w:hAnsi="宋体" w:cs="宋体" w:hint="eastAsia"/>
        </w:rPr>
        <w:t>元</w:t>
      </w:r>
      <w:r>
        <w:rPr>
          <w:rFonts w:hAnsi="宋体" w:cs="宋体" w:hint="eastAsia"/>
        </w:rPr>
        <w:t>)</w:t>
      </w:r>
      <w:r>
        <w:rPr>
          <w:rFonts w:hAnsi="宋体" w:hint="eastAsia"/>
        </w:rPr>
        <w:t>（详见报价表）结算以实际为主，且结算金额不能超过合同总金额。</w:t>
      </w:r>
    </w:p>
    <w:p w:rsidR="00A14AAF" w:rsidRDefault="001B1BE0">
      <w:pPr>
        <w:pStyle w:val="ac"/>
        <w:tabs>
          <w:tab w:val="left" w:pos="5940"/>
        </w:tabs>
        <w:spacing w:line="360" w:lineRule="auto"/>
        <w:ind w:firstLineChars="200" w:firstLine="422"/>
        <w:rPr>
          <w:rFonts w:hAnsi="宋体"/>
          <w:b/>
          <w:bCs/>
        </w:rPr>
      </w:pPr>
      <w:r>
        <w:rPr>
          <w:rFonts w:hAnsi="宋体" w:hint="eastAsia"/>
          <w:b/>
          <w:bCs/>
        </w:rPr>
        <w:t xml:space="preserve">3.  </w:t>
      </w:r>
      <w:r>
        <w:rPr>
          <w:rFonts w:hAnsi="宋体" w:hint="eastAsia"/>
          <w:b/>
          <w:bCs/>
        </w:rPr>
        <w:t>提交服务成果时间和地点</w:t>
      </w:r>
    </w:p>
    <w:p w:rsidR="00A14AAF" w:rsidRDefault="001B1BE0" w:rsidP="005A6BED">
      <w:pPr>
        <w:pStyle w:val="ac"/>
        <w:tabs>
          <w:tab w:val="left" w:pos="5250"/>
          <w:tab w:val="left" w:pos="5940"/>
        </w:tabs>
        <w:spacing w:line="360" w:lineRule="auto"/>
        <w:ind w:firstLineChars="196" w:firstLine="412"/>
        <w:rPr>
          <w:rFonts w:hAnsi="宋体"/>
          <w:b/>
          <w:bCs/>
        </w:rPr>
      </w:pPr>
      <w:r>
        <w:rPr>
          <w:rFonts w:hAnsi="宋体" w:hint="eastAsia"/>
          <w:bCs/>
        </w:rPr>
        <w:t xml:space="preserve">3.1 </w:t>
      </w:r>
      <w:r>
        <w:rPr>
          <w:rFonts w:hint="eastAsia"/>
          <w:bCs/>
        </w:rPr>
        <w:t>提交服务成果时间</w:t>
      </w:r>
      <w:r>
        <w:rPr>
          <w:rFonts w:hAnsi="宋体" w:hint="eastAsia"/>
          <w:bCs/>
        </w:rPr>
        <w:t>：</w:t>
      </w:r>
      <w:r>
        <w:rPr>
          <w:rFonts w:hAnsi="宋体" w:hint="eastAsia"/>
          <w:u w:val="single"/>
        </w:rPr>
        <w:t xml:space="preserve">                                             </w:t>
      </w:r>
    </w:p>
    <w:p w:rsidR="00A14AAF" w:rsidRDefault="001B1BE0" w:rsidP="005A6BED">
      <w:pPr>
        <w:pStyle w:val="ac"/>
        <w:tabs>
          <w:tab w:val="left" w:pos="5940"/>
        </w:tabs>
        <w:spacing w:line="360" w:lineRule="auto"/>
        <w:ind w:firstLineChars="196" w:firstLine="412"/>
        <w:rPr>
          <w:rFonts w:hAnsi="宋体"/>
          <w:b/>
          <w:bCs/>
        </w:rPr>
      </w:pPr>
      <w:r>
        <w:rPr>
          <w:rFonts w:hAnsi="宋体" w:hint="eastAsia"/>
          <w:bCs/>
        </w:rPr>
        <w:t xml:space="preserve">3.2 </w:t>
      </w:r>
      <w:r>
        <w:rPr>
          <w:rFonts w:hint="eastAsia"/>
          <w:bCs/>
        </w:rPr>
        <w:t>提交服务成果</w:t>
      </w:r>
      <w:r>
        <w:rPr>
          <w:rFonts w:hAnsi="宋体" w:hint="eastAsia"/>
          <w:bCs/>
        </w:rPr>
        <w:t>地点：</w:t>
      </w:r>
      <w:r>
        <w:rPr>
          <w:rFonts w:hAnsi="宋体" w:hint="eastAsia"/>
          <w:u w:val="single"/>
        </w:rPr>
        <w:t xml:space="preserve">                    </w:t>
      </w:r>
      <w:r>
        <w:rPr>
          <w:rFonts w:hAnsi="宋体" w:cs="宋体" w:hint="eastAsia"/>
          <w:u w:val="single"/>
        </w:rPr>
        <w:t xml:space="preserve">                      </w:t>
      </w:r>
      <w:r>
        <w:rPr>
          <w:rFonts w:hAnsi="宋体" w:hint="eastAsia"/>
          <w:u w:val="single"/>
        </w:rPr>
        <w:t xml:space="preserve">   </w:t>
      </w:r>
    </w:p>
    <w:p w:rsidR="00A14AAF" w:rsidRDefault="001B1BE0" w:rsidP="005A6BED">
      <w:pPr>
        <w:pStyle w:val="ac"/>
        <w:tabs>
          <w:tab w:val="left" w:pos="5940"/>
        </w:tabs>
        <w:spacing w:line="360" w:lineRule="auto"/>
        <w:ind w:firstLineChars="196" w:firstLine="412"/>
        <w:rPr>
          <w:rFonts w:hAnsi="宋体"/>
          <w:b/>
          <w:bCs/>
        </w:rPr>
      </w:pPr>
      <w:r>
        <w:rPr>
          <w:rFonts w:hAnsi="宋体" w:hint="eastAsia"/>
          <w:bCs/>
        </w:rPr>
        <w:t xml:space="preserve">3.3 </w:t>
      </w:r>
      <w:r>
        <w:rPr>
          <w:rFonts w:hAnsi="宋体" w:hint="eastAsia"/>
        </w:rPr>
        <w:t>乙方必须按投标文件承诺的服务响应条款向甲方提供服务。</w:t>
      </w:r>
    </w:p>
    <w:p w:rsidR="00A14AAF" w:rsidRDefault="001B1BE0">
      <w:pPr>
        <w:pStyle w:val="ac"/>
        <w:spacing w:line="360" w:lineRule="auto"/>
        <w:ind w:leftChars="200" w:left="420" w:firstLineChars="30" w:firstLine="63"/>
        <w:rPr>
          <w:rFonts w:hAnsi="宋体"/>
          <w:b/>
        </w:rPr>
      </w:pPr>
      <w:r>
        <w:rPr>
          <w:rFonts w:hAnsi="宋体" w:hint="eastAsia"/>
          <w:b/>
          <w:bCs/>
        </w:rPr>
        <w:t xml:space="preserve">4.  </w:t>
      </w:r>
      <w:r>
        <w:rPr>
          <w:rFonts w:hAnsi="宋体" w:hint="eastAsia"/>
          <w:b/>
          <w:bCs/>
        </w:rPr>
        <w:t>履约保证金</w:t>
      </w:r>
    </w:p>
    <w:p w:rsidR="00A14AAF" w:rsidRDefault="001B1BE0">
      <w:pPr>
        <w:pStyle w:val="ac"/>
        <w:tabs>
          <w:tab w:val="left" w:pos="5145"/>
        </w:tabs>
        <w:spacing w:line="360" w:lineRule="auto"/>
        <w:ind w:firstLineChars="200" w:firstLine="420"/>
        <w:rPr>
          <w:rFonts w:hAnsi="宋体"/>
          <w:b/>
        </w:rPr>
      </w:pPr>
      <w:r>
        <w:rPr>
          <w:rFonts w:hAnsi="宋体" w:hint="eastAsia"/>
        </w:rPr>
        <w:t xml:space="preserve">4.1 </w:t>
      </w:r>
      <w:r>
        <w:rPr>
          <w:rFonts w:hAnsi="宋体" w:hint="eastAsia"/>
        </w:rPr>
        <w:t>乙方交纳（大写）人民币</w:t>
      </w:r>
      <w:r>
        <w:rPr>
          <w:rFonts w:hAnsi="宋体" w:hint="eastAsia"/>
          <w:u w:val="single"/>
        </w:rPr>
        <w:t xml:space="preserve">                    </w:t>
      </w:r>
      <w:r>
        <w:rPr>
          <w:rFonts w:hAnsi="宋体" w:hint="eastAsia"/>
        </w:rPr>
        <w:t>（￥</w:t>
      </w:r>
      <w:r>
        <w:rPr>
          <w:rFonts w:hAnsi="宋体" w:hint="eastAsia"/>
          <w:u w:val="single"/>
        </w:rPr>
        <w:t xml:space="preserve">　</w:t>
      </w:r>
      <w:r>
        <w:rPr>
          <w:rFonts w:hAnsi="宋体" w:hint="eastAsia"/>
          <w:u w:val="single"/>
        </w:rPr>
        <w:t xml:space="preserve">     </w:t>
      </w:r>
      <w:r>
        <w:rPr>
          <w:rFonts w:hAnsi="宋体" w:hint="eastAsia"/>
        </w:rPr>
        <w:t>元）作为本合同的履约保证金。</w:t>
      </w:r>
    </w:p>
    <w:p w:rsidR="00A14AAF" w:rsidRDefault="001B1BE0">
      <w:pPr>
        <w:pStyle w:val="ac"/>
        <w:spacing w:line="360" w:lineRule="auto"/>
        <w:ind w:firstLineChars="200" w:firstLine="420"/>
        <w:rPr>
          <w:rFonts w:hAnsi="宋体"/>
        </w:rPr>
      </w:pPr>
      <w:r>
        <w:rPr>
          <w:rFonts w:hAnsi="宋体" w:hint="eastAsia"/>
        </w:rPr>
        <w:lastRenderedPageBreak/>
        <w:t xml:space="preserve">4.2 </w:t>
      </w:r>
      <w:r>
        <w:rPr>
          <w:rFonts w:hAnsi="宋体" w:hint="eastAsia"/>
        </w:rPr>
        <w:t>履约保证金作为违约金的一部分用于补偿甲方因乙方不能完成其合同义务而蒙受的损失。</w:t>
      </w:r>
    </w:p>
    <w:p w:rsidR="00A14AAF" w:rsidRDefault="001B1BE0">
      <w:pPr>
        <w:pStyle w:val="ac"/>
        <w:spacing w:line="360" w:lineRule="auto"/>
        <w:ind w:leftChars="200" w:left="420" w:firstLineChars="29" w:firstLine="61"/>
        <w:rPr>
          <w:rFonts w:hAnsi="宋体"/>
          <w:b/>
        </w:rPr>
      </w:pPr>
      <w:r>
        <w:rPr>
          <w:rFonts w:hAnsi="宋体" w:hint="eastAsia"/>
          <w:b/>
          <w:bCs/>
        </w:rPr>
        <w:t xml:space="preserve">5.  </w:t>
      </w:r>
      <w:r>
        <w:rPr>
          <w:rFonts w:hAnsi="宋体" w:hint="eastAsia"/>
          <w:b/>
          <w:bCs/>
        </w:rPr>
        <w:t>产权</w:t>
      </w:r>
    </w:p>
    <w:p w:rsidR="00A14AAF" w:rsidRDefault="001B1BE0">
      <w:pPr>
        <w:pStyle w:val="ac"/>
        <w:spacing w:line="360" w:lineRule="auto"/>
        <w:ind w:firstLineChars="200" w:firstLine="420"/>
        <w:rPr>
          <w:rFonts w:hAnsi="宋体"/>
          <w:b/>
        </w:rPr>
      </w:pPr>
      <w:r>
        <w:rPr>
          <w:rFonts w:hAnsi="宋体" w:hint="eastAsia"/>
        </w:rPr>
        <w:t xml:space="preserve">5.1 </w:t>
      </w:r>
      <w:r>
        <w:rPr>
          <w:rFonts w:ascii="Times New Roman" w:hAnsi="Times New Roman" w:hint="eastAsia"/>
        </w:rPr>
        <w:t>乙方应保证所提供的服务或其任何一部分均不会侵犯任何第三方的专利权、商标权或著作权</w:t>
      </w:r>
      <w:r>
        <w:rPr>
          <w:rFonts w:hAnsi="宋体" w:hint="eastAsia"/>
          <w:bCs/>
        </w:rPr>
        <w:t>。</w:t>
      </w:r>
    </w:p>
    <w:p w:rsidR="00A14AAF" w:rsidRDefault="001B1BE0">
      <w:pPr>
        <w:pStyle w:val="ac"/>
        <w:spacing w:line="360" w:lineRule="auto"/>
        <w:ind w:firstLineChars="200" w:firstLine="420"/>
        <w:rPr>
          <w:rFonts w:hAnsi="宋体"/>
          <w:b/>
        </w:rPr>
      </w:pPr>
      <w:r>
        <w:rPr>
          <w:rFonts w:hAnsi="宋体" w:hint="eastAsia"/>
        </w:rPr>
        <w:t xml:space="preserve">5.2 </w:t>
      </w:r>
      <w:r>
        <w:rPr>
          <w:rFonts w:hAnsi="宋体" w:hint="eastAsia"/>
        </w:rPr>
        <w:t>乙方保证所交付服务的所有权完全属于乙方且无任何抵押、查封等产权瑕疵。如乙方所交付服务有产权瑕疵的，视为乙方违约，按照本合同第</w:t>
      </w:r>
      <w:r>
        <w:rPr>
          <w:rFonts w:hAnsi="宋体" w:hint="eastAsia"/>
        </w:rPr>
        <w:t>10.3</w:t>
      </w:r>
      <w:r>
        <w:rPr>
          <w:rFonts w:hAnsi="宋体" w:hint="eastAsia"/>
        </w:rPr>
        <w:t>项的约定处理。但在已经全部支付完合同款后才发现有产权瑕疵的，乙方除了支付违约金还应负担甲方由</w:t>
      </w:r>
      <w:r>
        <w:rPr>
          <w:rFonts w:hAnsi="宋体" w:hint="eastAsia"/>
        </w:rPr>
        <w:t>此产生的一切损失。</w:t>
      </w:r>
    </w:p>
    <w:p w:rsidR="00A14AAF" w:rsidRDefault="001B1BE0">
      <w:pPr>
        <w:pStyle w:val="ac"/>
        <w:spacing w:line="360" w:lineRule="auto"/>
        <w:ind w:firstLineChars="200" w:firstLine="422"/>
        <w:rPr>
          <w:rFonts w:hAnsi="宋体"/>
          <w:b/>
        </w:rPr>
      </w:pPr>
      <w:r>
        <w:rPr>
          <w:rFonts w:hAnsi="宋体" w:hint="eastAsia"/>
          <w:b/>
          <w:bCs/>
        </w:rPr>
        <w:t xml:space="preserve">6.  </w:t>
      </w:r>
      <w:r>
        <w:rPr>
          <w:rFonts w:hAnsi="宋体" w:hint="eastAsia"/>
          <w:b/>
          <w:bCs/>
        </w:rPr>
        <w:t>技术资料</w:t>
      </w:r>
    </w:p>
    <w:p w:rsidR="00A14AAF" w:rsidRDefault="001B1BE0">
      <w:pPr>
        <w:pStyle w:val="ac"/>
        <w:tabs>
          <w:tab w:val="left" w:pos="0"/>
        </w:tabs>
        <w:spacing w:line="360" w:lineRule="auto"/>
        <w:ind w:firstLineChars="200" w:firstLine="420"/>
        <w:rPr>
          <w:rFonts w:hAnsi="宋体"/>
        </w:rPr>
      </w:pPr>
      <w:r>
        <w:rPr>
          <w:rFonts w:hAnsi="宋体" w:hint="eastAsia"/>
        </w:rPr>
        <w:t xml:space="preserve">6.1 </w:t>
      </w:r>
      <w:r>
        <w:rPr>
          <w:rFonts w:hAnsi="宋体" w:hint="eastAsia"/>
        </w:rPr>
        <w:t>甲方应向乙方提供提交服务成果所必需的有关数据、资料等。</w:t>
      </w:r>
    </w:p>
    <w:p w:rsidR="00A14AAF" w:rsidRDefault="001B1BE0">
      <w:pPr>
        <w:pStyle w:val="ac"/>
        <w:tabs>
          <w:tab w:val="left" w:pos="0"/>
        </w:tabs>
        <w:spacing w:line="360" w:lineRule="auto"/>
        <w:ind w:firstLineChars="200" w:firstLine="420"/>
        <w:rPr>
          <w:rFonts w:hAnsi="宋体"/>
        </w:rPr>
      </w:pPr>
      <w:r>
        <w:rPr>
          <w:rFonts w:hAnsi="宋体" w:hint="eastAsia"/>
        </w:rPr>
        <w:t xml:space="preserve">6.2 </w:t>
      </w:r>
      <w:r>
        <w:rPr>
          <w:rFonts w:hAnsi="宋体" w:hint="eastAsia"/>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14AAF" w:rsidRDefault="001B1BE0">
      <w:pPr>
        <w:pStyle w:val="ac"/>
        <w:spacing w:line="360" w:lineRule="auto"/>
        <w:ind w:firstLineChars="200" w:firstLine="422"/>
        <w:rPr>
          <w:rFonts w:hAnsi="宋体"/>
          <w:b/>
          <w:bCs/>
        </w:rPr>
      </w:pPr>
      <w:r>
        <w:rPr>
          <w:rFonts w:hAnsi="宋体" w:hint="eastAsia"/>
          <w:b/>
          <w:bCs/>
        </w:rPr>
        <w:t xml:space="preserve">7.  </w:t>
      </w:r>
      <w:r>
        <w:rPr>
          <w:rFonts w:hAnsi="宋体" w:hint="eastAsia"/>
          <w:b/>
          <w:bCs/>
        </w:rPr>
        <w:t>验收</w:t>
      </w:r>
    </w:p>
    <w:p w:rsidR="00A14AAF" w:rsidRDefault="001B1BE0">
      <w:pPr>
        <w:pStyle w:val="ac"/>
        <w:tabs>
          <w:tab w:val="left" w:pos="0"/>
        </w:tabs>
        <w:spacing w:line="360" w:lineRule="auto"/>
        <w:ind w:firstLineChars="200" w:firstLine="420"/>
        <w:rPr>
          <w:rFonts w:hAnsi="宋体"/>
        </w:rPr>
      </w:pPr>
      <w:r>
        <w:rPr>
          <w:rFonts w:hAnsi="宋体" w:hint="eastAsia"/>
        </w:rPr>
        <w:t xml:space="preserve">7.1 </w:t>
      </w:r>
      <w:r>
        <w:rPr>
          <w:rFonts w:hAnsi="宋体" w:hint="eastAsia"/>
        </w:rPr>
        <w:t>乙方应对提交的服务成果作出全面检查和整理，并列出清单，作为甲方验收和使用的技术条件依据，清单应随提交的服务成果交给甲方。</w:t>
      </w:r>
    </w:p>
    <w:p w:rsidR="00A14AAF" w:rsidRDefault="001B1BE0">
      <w:pPr>
        <w:pStyle w:val="ac"/>
        <w:tabs>
          <w:tab w:val="left" w:pos="0"/>
        </w:tabs>
        <w:spacing w:line="360" w:lineRule="auto"/>
        <w:ind w:firstLineChars="200" w:firstLine="420"/>
        <w:rPr>
          <w:rFonts w:hAnsi="宋体"/>
        </w:rPr>
      </w:pPr>
      <w:r>
        <w:rPr>
          <w:rFonts w:hAnsi="宋体" w:hint="eastAsia"/>
        </w:rPr>
        <w:t xml:space="preserve">7.2 </w:t>
      </w:r>
      <w:r>
        <w:rPr>
          <w:rFonts w:hAnsi="宋体" w:hint="eastAsia"/>
        </w:rPr>
        <w:t>乙方在指定地点提交服务成果后，甲方应在</w:t>
      </w:r>
      <w:r>
        <w:rPr>
          <w:rFonts w:hAnsi="宋体" w:hint="eastAsia"/>
        </w:rPr>
        <w:t>5</w:t>
      </w:r>
      <w:r>
        <w:rPr>
          <w:rFonts w:hAnsi="宋体" w:hint="eastAsia"/>
        </w:rPr>
        <w:t>个工作日内依据招标文件、乙方的投标文件等组织验收，验收完毕后作出书面验收报告。验收时乙方必须在现场。</w:t>
      </w:r>
    </w:p>
    <w:p w:rsidR="00A14AAF" w:rsidRDefault="001B1BE0">
      <w:pPr>
        <w:pStyle w:val="ac"/>
        <w:tabs>
          <w:tab w:val="left" w:pos="0"/>
        </w:tabs>
        <w:spacing w:line="360" w:lineRule="auto"/>
        <w:ind w:firstLineChars="200" w:firstLine="420"/>
        <w:rPr>
          <w:rFonts w:hAnsi="宋体"/>
        </w:rPr>
      </w:pPr>
      <w:r>
        <w:rPr>
          <w:rFonts w:hAnsi="宋体" w:hint="eastAsia"/>
        </w:rPr>
        <w:t xml:space="preserve">7.3 </w:t>
      </w:r>
      <w:r>
        <w:rPr>
          <w:rFonts w:hAnsi="宋体" w:hint="eastAsia"/>
        </w:rPr>
        <w:t>对复杂的服务，甲方可请国家认可的专业机构参与验收，并由其出具验收报告，相关费用由甲方承担。</w:t>
      </w:r>
    </w:p>
    <w:p w:rsidR="00A14AAF" w:rsidRDefault="001B1BE0">
      <w:pPr>
        <w:pStyle w:val="ac"/>
        <w:spacing w:line="360" w:lineRule="auto"/>
        <w:ind w:firstLineChars="200" w:firstLine="422"/>
        <w:rPr>
          <w:rFonts w:hAnsi="宋体"/>
          <w:b/>
          <w:bCs/>
        </w:rPr>
      </w:pPr>
      <w:r>
        <w:rPr>
          <w:rFonts w:hAnsi="宋体" w:hint="eastAsia"/>
          <w:b/>
          <w:bCs/>
        </w:rPr>
        <w:t xml:space="preserve">8.  </w:t>
      </w:r>
      <w:r>
        <w:rPr>
          <w:rFonts w:hAnsi="宋体" w:hint="eastAsia"/>
          <w:b/>
          <w:bCs/>
        </w:rPr>
        <w:t>合同款支付</w:t>
      </w:r>
    </w:p>
    <w:p w:rsidR="00A14AAF" w:rsidRDefault="001B1BE0">
      <w:pPr>
        <w:tabs>
          <w:tab w:val="left" w:pos="3490"/>
          <w:tab w:val="left" w:pos="3670"/>
          <w:tab w:val="left" w:pos="3895"/>
        </w:tabs>
        <w:spacing w:line="360" w:lineRule="auto"/>
        <w:ind w:firstLineChars="200" w:firstLine="420"/>
        <w:rPr>
          <w:rFonts w:hAnsi="宋体"/>
          <w:bCs/>
          <w:szCs w:val="21"/>
          <w:u w:val="single"/>
        </w:rPr>
      </w:pPr>
      <w:r>
        <w:rPr>
          <w:rFonts w:hAnsi="宋体" w:hint="eastAsia"/>
          <w:bCs/>
          <w:szCs w:val="21"/>
        </w:rPr>
        <w:t xml:space="preserve"> </w:t>
      </w:r>
      <w:r>
        <w:rPr>
          <w:rFonts w:hAnsi="宋体" w:hint="eastAsia"/>
          <w:bCs/>
          <w:szCs w:val="21"/>
        </w:rPr>
        <w:t>付款方式：</w:t>
      </w:r>
      <w:r>
        <w:rPr>
          <w:rFonts w:hAnsi="宋体" w:hint="eastAsia"/>
          <w:bCs/>
          <w:szCs w:val="21"/>
          <w:u w:val="single"/>
        </w:rPr>
        <w:t xml:space="preserve">                                                            </w:t>
      </w:r>
      <w:r>
        <w:rPr>
          <w:rFonts w:hAnsi="宋体"/>
          <w:bCs/>
          <w:szCs w:val="21"/>
          <w:u w:val="single"/>
        </w:rPr>
        <w:t xml:space="preserve"> </w:t>
      </w:r>
    </w:p>
    <w:p w:rsidR="00A14AAF" w:rsidRDefault="001B1BE0">
      <w:pPr>
        <w:pStyle w:val="ac"/>
        <w:spacing w:line="360" w:lineRule="auto"/>
        <w:ind w:firstLineChars="200" w:firstLine="422"/>
        <w:rPr>
          <w:rFonts w:hAnsi="宋体"/>
          <w:b/>
          <w:bCs/>
        </w:rPr>
      </w:pPr>
      <w:r>
        <w:rPr>
          <w:rFonts w:hAnsi="宋体" w:hint="eastAsia"/>
          <w:b/>
          <w:bCs/>
        </w:rPr>
        <w:t xml:space="preserve">9.  </w:t>
      </w:r>
      <w:r>
        <w:rPr>
          <w:rFonts w:hAnsi="宋体" w:hint="eastAsia"/>
          <w:b/>
          <w:bCs/>
        </w:rPr>
        <w:t>售后服务要求</w:t>
      </w:r>
    </w:p>
    <w:p w:rsidR="00A14AAF" w:rsidRDefault="001B1BE0">
      <w:pPr>
        <w:pStyle w:val="ac"/>
        <w:spacing w:line="360" w:lineRule="auto"/>
        <w:ind w:firstLineChars="200" w:firstLine="420"/>
        <w:rPr>
          <w:rFonts w:hAnsi="宋体"/>
        </w:rPr>
      </w:pPr>
      <w:r>
        <w:rPr>
          <w:rFonts w:hAnsi="宋体" w:hint="eastAsia"/>
        </w:rPr>
        <w:t xml:space="preserve">9.1 </w:t>
      </w:r>
      <w:r>
        <w:rPr>
          <w:rFonts w:hAnsi="宋体" w:hint="eastAsia"/>
        </w:rPr>
        <w:t>乙方提供服务的质量保证期为：</w:t>
      </w:r>
      <w:r>
        <w:rPr>
          <w:rFonts w:hAnsi="宋体" w:hint="eastAsia"/>
          <w:u w:val="single"/>
        </w:rPr>
        <w:t xml:space="preserve">　</w:t>
      </w:r>
      <w:r>
        <w:rPr>
          <w:rFonts w:hAnsi="宋体" w:hint="eastAsia"/>
          <w:u w:val="single"/>
        </w:rPr>
        <w:t xml:space="preserve">                </w:t>
      </w:r>
      <w:r>
        <w:rPr>
          <w:rFonts w:hAnsi="宋体" w:hint="eastAsia"/>
        </w:rPr>
        <w:t>（自提交服务验收合格之日起计）</w:t>
      </w:r>
    </w:p>
    <w:p w:rsidR="00A14AAF" w:rsidRDefault="001B1BE0">
      <w:pPr>
        <w:pStyle w:val="ac"/>
        <w:spacing w:line="360" w:lineRule="auto"/>
        <w:ind w:firstLineChars="200" w:firstLine="420"/>
        <w:rPr>
          <w:rFonts w:hAnsi="宋体"/>
        </w:rPr>
      </w:pPr>
      <w:r>
        <w:rPr>
          <w:rFonts w:hAnsi="宋体" w:hint="eastAsia"/>
        </w:rPr>
        <w:t xml:space="preserve">9.2 </w:t>
      </w:r>
      <w:r>
        <w:rPr>
          <w:rFonts w:hAnsi="宋体" w:hint="eastAsia"/>
        </w:rPr>
        <w:t>质量保证金为（大写）人民币</w:t>
      </w:r>
      <w:r>
        <w:rPr>
          <w:rFonts w:hAnsi="宋体" w:hint="eastAsia"/>
          <w:u w:val="single"/>
        </w:rPr>
        <w:t xml:space="preserve">                    </w:t>
      </w:r>
      <w:r>
        <w:rPr>
          <w:rFonts w:hAnsi="宋体" w:hint="eastAsia"/>
          <w:u w:val="single"/>
        </w:rPr>
        <w:t>整</w:t>
      </w:r>
      <w:r>
        <w:rPr>
          <w:rFonts w:hAnsi="宋体" w:hint="eastAsia"/>
        </w:rPr>
        <w:t>（￥</w:t>
      </w:r>
      <w:r>
        <w:rPr>
          <w:rFonts w:hAnsi="宋体" w:hint="eastAsia"/>
          <w:u w:val="single"/>
        </w:rPr>
        <w:t xml:space="preserve">　</w:t>
      </w:r>
      <w:r>
        <w:rPr>
          <w:rFonts w:hAnsi="宋体" w:hint="eastAsia"/>
          <w:u w:val="single"/>
        </w:rPr>
        <w:t xml:space="preserve">    </w:t>
      </w:r>
      <w:r>
        <w:rPr>
          <w:rFonts w:hAnsi="宋体" w:hint="eastAsia"/>
        </w:rPr>
        <w:t>元）（履约保证金在中标供应商按合同约定所提交的服务验收合格后自行转为质保金。）</w:t>
      </w:r>
    </w:p>
    <w:p w:rsidR="00A14AAF" w:rsidRDefault="001B1BE0">
      <w:pPr>
        <w:pStyle w:val="ac"/>
        <w:spacing w:line="360" w:lineRule="auto"/>
        <w:ind w:firstLineChars="200" w:firstLine="420"/>
        <w:rPr>
          <w:rFonts w:hAnsi="宋体"/>
        </w:rPr>
      </w:pPr>
      <w:r>
        <w:rPr>
          <w:rFonts w:hAnsi="宋体" w:hint="eastAsia"/>
        </w:rPr>
        <w:t xml:space="preserve">9.3 </w:t>
      </w:r>
      <w:r>
        <w:rPr>
          <w:rFonts w:hAnsi="宋体" w:hint="eastAsia"/>
        </w:rPr>
        <w:t>履约保证金自合同生效之日起转为质量保证金。在质保期内乙方提供的服务质量符合合同约定，经验收合格，质保期满后乙方向甲方办理退付手续，甲方将在收到完整且合格的退付申请资料后五个工作日内以转账或电汇方式无息退还乙方。</w:t>
      </w:r>
    </w:p>
    <w:p w:rsidR="00A14AAF" w:rsidRDefault="001B1BE0">
      <w:pPr>
        <w:pStyle w:val="ac"/>
        <w:spacing w:line="360" w:lineRule="auto"/>
        <w:ind w:firstLineChars="200" w:firstLine="420"/>
        <w:rPr>
          <w:rFonts w:hAnsi="宋体"/>
        </w:rPr>
      </w:pPr>
      <w:r>
        <w:rPr>
          <w:rFonts w:hAnsi="宋体" w:hint="eastAsia"/>
        </w:rPr>
        <w:lastRenderedPageBreak/>
        <w:t xml:space="preserve">9.4 </w:t>
      </w:r>
      <w:r>
        <w:rPr>
          <w:rFonts w:hAnsi="宋体" w:hint="eastAsia"/>
        </w:rPr>
        <w:t>在本合同第</w:t>
      </w:r>
      <w:r>
        <w:rPr>
          <w:rFonts w:hAnsi="宋体" w:hint="eastAsia"/>
        </w:rPr>
        <w:t>9.1</w:t>
      </w:r>
      <w:r>
        <w:rPr>
          <w:rFonts w:hAnsi="宋体" w:hint="eastAsia"/>
        </w:rPr>
        <w:t>项约定的质量保证期内，乙方应对服务出现的问题负责处理解决并承担一切</w:t>
      </w:r>
      <w:r>
        <w:rPr>
          <w:rFonts w:hAnsi="宋体" w:hint="eastAsia"/>
        </w:rPr>
        <w:t>费用。</w:t>
      </w:r>
    </w:p>
    <w:p w:rsidR="00A14AAF" w:rsidRDefault="001B1BE0">
      <w:pPr>
        <w:pStyle w:val="ac"/>
        <w:spacing w:line="360" w:lineRule="auto"/>
        <w:ind w:firstLineChars="200" w:firstLine="420"/>
        <w:rPr>
          <w:rFonts w:hAnsi="宋体"/>
          <w:u w:val="single"/>
        </w:rPr>
      </w:pPr>
      <w:r>
        <w:rPr>
          <w:rFonts w:hAnsi="宋体" w:hint="eastAsia"/>
        </w:rPr>
        <w:t xml:space="preserve">9.5 </w:t>
      </w:r>
      <w:r>
        <w:rPr>
          <w:rFonts w:hAnsi="宋体" w:hint="eastAsia"/>
        </w:rPr>
        <w:t>其他售后服务要求：</w:t>
      </w:r>
      <w:r>
        <w:rPr>
          <w:rFonts w:hAnsi="宋体" w:hint="eastAsia"/>
          <w:u w:val="single"/>
        </w:rPr>
        <w:t>按响应文件商务条款偏离表及澄清函（商务条款偏离表与澄清函不一致的以澄清函为准）内容执行。</w:t>
      </w:r>
    </w:p>
    <w:p w:rsidR="00A14AAF" w:rsidRDefault="001B1BE0">
      <w:pPr>
        <w:pStyle w:val="ac"/>
        <w:spacing w:line="360" w:lineRule="auto"/>
        <w:ind w:firstLineChars="200" w:firstLine="422"/>
        <w:rPr>
          <w:rFonts w:hAnsi="宋体"/>
          <w:b/>
          <w:bCs/>
        </w:rPr>
      </w:pPr>
      <w:r>
        <w:rPr>
          <w:rFonts w:hAnsi="宋体" w:hint="eastAsia"/>
          <w:b/>
          <w:bCs/>
        </w:rPr>
        <w:t xml:space="preserve">10.  </w:t>
      </w:r>
      <w:r>
        <w:rPr>
          <w:rFonts w:hAnsi="宋体" w:hint="eastAsia"/>
          <w:b/>
          <w:bCs/>
        </w:rPr>
        <w:t>违约责任</w:t>
      </w:r>
    </w:p>
    <w:p w:rsidR="00A14AAF" w:rsidRDefault="001B1BE0">
      <w:pPr>
        <w:pStyle w:val="ac"/>
        <w:spacing w:line="360" w:lineRule="auto"/>
        <w:ind w:firstLineChars="200" w:firstLine="420"/>
        <w:rPr>
          <w:rFonts w:hAnsi="宋体"/>
        </w:rPr>
      </w:pPr>
      <w:r>
        <w:rPr>
          <w:rFonts w:hAnsi="宋体" w:hint="eastAsia"/>
        </w:rPr>
        <w:t xml:space="preserve">10.1 </w:t>
      </w:r>
      <w:r>
        <w:rPr>
          <w:rFonts w:hAnsi="宋体" w:hint="eastAsia"/>
        </w:rPr>
        <w:t>甲方无正当理由拒收服务的，甲方向乙方偿付拒收服务费总值的百分之五违约金。</w:t>
      </w:r>
    </w:p>
    <w:p w:rsidR="00A14AAF" w:rsidRDefault="001B1BE0">
      <w:pPr>
        <w:pStyle w:val="ac"/>
        <w:spacing w:line="360" w:lineRule="auto"/>
        <w:ind w:firstLineChars="200" w:firstLine="420"/>
        <w:rPr>
          <w:rFonts w:hAnsi="宋体"/>
        </w:rPr>
      </w:pPr>
      <w:r>
        <w:rPr>
          <w:rFonts w:hAnsi="宋体" w:hint="eastAsia"/>
        </w:rPr>
        <w:t xml:space="preserve">10.2 </w:t>
      </w:r>
      <w:r>
        <w:rPr>
          <w:rFonts w:hAnsi="宋体" w:hint="eastAsia"/>
        </w:rPr>
        <w:t>甲方无故逾期验收或办理合同款支付手续的，甲方应按逾期付款总额每日万分之五向乙方支付违约金。</w:t>
      </w:r>
    </w:p>
    <w:p w:rsidR="00A14AAF" w:rsidRDefault="001B1BE0">
      <w:pPr>
        <w:pStyle w:val="ac"/>
        <w:spacing w:line="360" w:lineRule="auto"/>
        <w:ind w:firstLineChars="200" w:firstLine="420"/>
        <w:rPr>
          <w:rFonts w:hAnsi="宋体"/>
        </w:rPr>
      </w:pPr>
      <w:r>
        <w:rPr>
          <w:rFonts w:hAnsi="宋体" w:hint="eastAsia"/>
        </w:rPr>
        <w:t xml:space="preserve">10.3 </w:t>
      </w:r>
      <w:r>
        <w:rPr>
          <w:rFonts w:hAnsi="宋体" w:hint="eastAsia"/>
        </w:rPr>
        <w:t>乙方逾期交付服务的，乙方应按逾期提供服务总额每日千分之六向甲方支付违约金，由甲方从待付服务费中扣除。逾期超过约定日期</w:t>
      </w:r>
      <w:r>
        <w:rPr>
          <w:rFonts w:hAnsi="宋体" w:hint="eastAsia"/>
        </w:rPr>
        <w:t>10</w:t>
      </w:r>
      <w:r>
        <w:rPr>
          <w:rFonts w:hAnsi="宋体" w:hint="eastAsia"/>
        </w:rPr>
        <w:t>工作日不能提供服务的，甲方可解除本合同。乙方因逾期提</w:t>
      </w:r>
      <w:r>
        <w:rPr>
          <w:rFonts w:hAnsi="宋体" w:hint="eastAsia"/>
        </w:rPr>
        <w:t>供服务或因其他违约行为导致甲方解除合同的，乙方应向甲方支付合同总值百分之五的违约金，如造成甲方损失超过违约金的，超出部分由乙方继续承担赔偿责任。</w:t>
      </w:r>
    </w:p>
    <w:p w:rsidR="00A14AAF" w:rsidRDefault="001B1BE0">
      <w:pPr>
        <w:pStyle w:val="ac"/>
        <w:spacing w:line="360" w:lineRule="auto"/>
        <w:ind w:firstLineChars="200" w:firstLine="422"/>
        <w:rPr>
          <w:rFonts w:hAnsi="宋体"/>
          <w:b/>
          <w:bCs/>
        </w:rPr>
      </w:pPr>
      <w:r>
        <w:rPr>
          <w:rFonts w:hAnsi="宋体" w:hint="eastAsia"/>
          <w:b/>
          <w:bCs/>
        </w:rPr>
        <w:t xml:space="preserve">11.  </w:t>
      </w:r>
      <w:r>
        <w:rPr>
          <w:rFonts w:hAnsi="宋体" w:hint="eastAsia"/>
          <w:b/>
          <w:bCs/>
        </w:rPr>
        <w:t>不可抗力事件处理</w:t>
      </w:r>
    </w:p>
    <w:p w:rsidR="00A14AAF" w:rsidRDefault="001B1BE0">
      <w:pPr>
        <w:pStyle w:val="ac"/>
        <w:spacing w:line="360" w:lineRule="auto"/>
        <w:ind w:firstLineChars="200" w:firstLine="420"/>
        <w:rPr>
          <w:rFonts w:hAnsi="宋体"/>
        </w:rPr>
      </w:pPr>
      <w:r>
        <w:rPr>
          <w:rFonts w:hAnsi="宋体" w:hint="eastAsia"/>
        </w:rPr>
        <w:t xml:space="preserve">11.1 </w:t>
      </w:r>
      <w:r>
        <w:rPr>
          <w:rFonts w:hAnsi="宋体" w:hint="eastAsia"/>
        </w:rPr>
        <w:t>在合同有效期内，任何一方因不可抗力事件导致不能履行合同，则合同履行期可延长，其延长期与不可抗力影响期相同。</w:t>
      </w:r>
    </w:p>
    <w:p w:rsidR="00A14AAF" w:rsidRDefault="001B1BE0">
      <w:pPr>
        <w:pStyle w:val="ac"/>
        <w:spacing w:line="360" w:lineRule="auto"/>
        <w:ind w:firstLineChars="200" w:firstLine="420"/>
        <w:rPr>
          <w:rFonts w:hAnsi="宋体"/>
        </w:rPr>
      </w:pPr>
      <w:r>
        <w:rPr>
          <w:rFonts w:hAnsi="宋体" w:hint="eastAsia"/>
        </w:rPr>
        <w:t xml:space="preserve">11.2 </w:t>
      </w:r>
      <w:r>
        <w:rPr>
          <w:rFonts w:hAnsi="宋体" w:hint="eastAsia"/>
        </w:rPr>
        <w:t>不可抗力事件发生后，应立即通知对方，并寄送有关权威机构出具的证明。</w:t>
      </w:r>
    </w:p>
    <w:p w:rsidR="00A14AAF" w:rsidRDefault="001B1BE0">
      <w:pPr>
        <w:pStyle w:val="ac"/>
        <w:spacing w:line="360" w:lineRule="auto"/>
        <w:ind w:firstLineChars="200" w:firstLine="420"/>
        <w:rPr>
          <w:rFonts w:hAnsi="宋体"/>
        </w:rPr>
      </w:pPr>
      <w:r>
        <w:rPr>
          <w:rFonts w:hAnsi="宋体" w:hint="eastAsia"/>
        </w:rPr>
        <w:t xml:space="preserve">11.3 </w:t>
      </w:r>
      <w:r>
        <w:rPr>
          <w:rFonts w:hAnsi="宋体" w:hint="eastAsia"/>
        </w:rPr>
        <w:t>不可抗力事件延续</w:t>
      </w:r>
      <w:r>
        <w:rPr>
          <w:rFonts w:hAnsi="宋体" w:hint="eastAsia"/>
        </w:rPr>
        <w:t>120</w:t>
      </w:r>
      <w:r>
        <w:rPr>
          <w:rFonts w:hAnsi="宋体" w:hint="eastAsia"/>
        </w:rPr>
        <w:t>天以上，双方应通过友好协商，确定是否继续履行合同。</w:t>
      </w:r>
    </w:p>
    <w:p w:rsidR="00A14AAF" w:rsidRDefault="001B1BE0">
      <w:pPr>
        <w:pStyle w:val="ac"/>
        <w:spacing w:line="360" w:lineRule="auto"/>
        <w:ind w:firstLineChars="200" w:firstLine="422"/>
        <w:rPr>
          <w:rFonts w:hAnsi="宋体"/>
          <w:b/>
          <w:bCs/>
        </w:rPr>
      </w:pPr>
      <w:r>
        <w:rPr>
          <w:rFonts w:hAnsi="宋体" w:hint="eastAsia"/>
          <w:b/>
          <w:bCs/>
        </w:rPr>
        <w:t xml:space="preserve">12.  </w:t>
      </w:r>
      <w:r>
        <w:rPr>
          <w:rFonts w:hAnsi="宋体" w:hint="eastAsia"/>
          <w:b/>
          <w:bCs/>
        </w:rPr>
        <w:t>诉讼</w:t>
      </w:r>
    </w:p>
    <w:p w:rsidR="00A14AAF" w:rsidRDefault="001B1BE0">
      <w:pPr>
        <w:pStyle w:val="ac"/>
        <w:tabs>
          <w:tab w:val="left" w:pos="0"/>
        </w:tabs>
        <w:spacing w:line="360" w:lineRule="auto"/>
        <w:ind w:firstLineChars="200" w:firstLine="420"/>
        <w:rPr>
          <w:rFonts w:hAnsi="宋体"/>
        </w:rPr>
      </w:pPr>
      <w:r>
        <w:rPr>
          <w:rFonts w:hAnsi="宋体" w:hint="eastAsia"/>
        </w:rPr>
        <w:t xml:space="preserve">12.1 </w:t>
      </w:r>
      <w:r>
        <w:rPr>
          <w:rFonts w:hAnsi="宋体" w:hint="eastAsia"/>
        </w:rPr>
        <w:t>双方在执行合同中所发生的一切争议，应通过协商解决。如协商不成，可向合同签订地法院起诉，合同签订地在此约定为广西南宁市青秀区。</w:t>
      </w:r>
    </w:p>
    <w:p w:rsidR="00A14AAF" w:rsidRDefault="001B1BE0">
      <w:pPr>
        <w:pStyle w:val="ac"/>
        <w:spacing w:line="360" w:lineRule="auto"/>
        <w:ind w:firstLineChars="200" w:firstLine="422"/>
        <w:rPr>
          <w:rFonts w:hAnsi="宋体"/>
          <w:b/>
          <w:bCs/>
        </w:rPr>
      </w:pPr>
      <w:r>
        <w:rPr>
          <w:rFonts w:hAnsi="宋体" w:hint="eastAsia"/>
          <w:b/>
          <w:bCs/>
        </w:rPr>
        <w:t xml:space="preserve">13.  </w:t>
      </w:r>
      <w:r>
        <w:rPr>
          <w:rFonts w:hAnsi="宋体" w:hint="eastAsia"/>
          <w:b/>
          <w:bCs/>
        </w:rPr>
        <w:t>合同生效及其它</w:t>
      </w:r>
    </w:p>
    <w:p w:rsidR="00A14AAF" w:rsidRDefault="001B1BE0">
      <w:pPr>
        <w:pStyle w:val="ac"/>
        <w:spacing w:line="360" w:lineRule="auto"/>
        <w:ind w:firstLineChars="200" w:firstLine="420"/>
        <w:rPr>
          <w:rFonts w:hAnsi="宋体"/>
        </w:rPr>
      </w:pPr>
      <w:r>
        <w:rPr>
          <w:rFonts w:hAnsi="宋体" w:hint="eastAsia"/>
        </w:rPr>
        <w:t xml:space="preserve">13.1 </w:t>
      </w:r>
      <w:r>
        <w:rPr>
          <w:rFonts w:hAnsi="宋体" w:hint="eastAsia"/>
        </w:rPr>
        <w:t>合同经双方法定代表人或授权委托代理人签字并加盖单位公章后生效。</w:t>
      </w:r>
    </w:p>
    <w:p w:rsidR="00A14AAF" w:rsidRDefault="001B1BE0">
      <w:pPr>
        <w:pStyle w:val="ac"/>
        <w:spacing w:line="360" w:lineRule="auto"/>
        <w:ind w:firstLineChars="200" w:firstLine="420"/>
        <w:rPr>
          <w:rFonts w:hAnsi="宋体"/>
        </w:rPr>
      </w:pPr>
      <w:r>
        <w:rPr>
          <w:rFonts w:hAnsi="宋体" w:hint="eastAsia"/>
        </w:rPr>
        <w:t xml:space="preserve">13.2 </w:t>
      </w:r>
      <w:r>
        <w:rPr>
          <w:rFonts w:hAnsi="宋体" w:hint="eastAsia"/>
        </w:rPr>
        <w:t>合同执行中涉及采购资金和采购内容修改或补充的，须签书面补充协议，方可作为主合同不可分割的一部分。</w:t>
      </w:r>
    </w:p>
    <w:p w:rsidR="00A14AAF" w:rsidRDefault="001B1BE0">
      <w:pPr>
        <w:pStyle w:val="ac"/>
        <w:spacing w:line="360" w:lineRule="auto"/>
        <w:ind w:firstLineChars="200" w:firstLine="420"/>
        <w:rPr>
          <w:rFonts w:hAnsi="宋体"/>
        </w:rPr>
      </w:pPr>
      <w:r>
        <w:rPr>
          <w:rFonts w:hAnsi="宋体" w:hint="eastAsia"/>
        </w:rPr>
        <w:t xml:space="preserve">13.3 </w:t>
      </w:r>
      <w:r>
        <w:rPr>
          <w:rFonts w:hAnsi="宋体" w:hint="eastAsia"/>
        </w:rPr>
        <w:t>下述合同附件为本合同不可分割的部分并与本合同具有同等效力：</w:t>
      </w:r>
    </w:p>
    <w:p w:rsidR="00A14AAF" w:rsidRDefault="001B1BE0">
      <w:pPr>
        <w:pStyle w:val="ac"/>
        <w:spacing w:line="360" w:lineRule="auto"/>
        <w:ind w:firstLineChars="200" w:firstLine="420"/>
        <w:rPr>
          <w:rFonts w:hAnsi="宋体"/>
        </w:rPr>
      </w:pPr>
      <w:r>
        <w:rPr>
          <w:rFonts w:hAnsi="宋体" w:hint="eastAsia"/>
        </w:rPr>
        <w:t>（</w:t>
      </w:r>
      <w:r>
        <w:rPr>
          <w:rFonts w:hAnsi="宋体" w:hint="eastAsia"/>
        </w:rPr>
        <w:t>1</w:t>
      </w:r>
      <w:r>
        <w:rPr>
          <w:rFonts w:hAnsi="宋体" w:hint="eastAsia"/>
        </w:rPr>
        <w:t>）中标通知书；</w:t>
      </w:r>
    </w:p>
    <w:p w:rsidR="00A14AAF" w:rsidRDefault="001B1BE0">
      <w:pPr>
        <w:pStyle w:val="ac"/>
        <w:spacing w:line="360" w:lineRule="auto"/>
        <w:ind w:firstLineChars="200" w:firstLine="420"/>
        <w:rPr>
          <w:rFonts w:hAnsi="宋体"/>
        </w:rPr>
      </w:pPr>
      <w:r>
        <w:rPr>
          <w:rFonts w:hAnsi="宋体" w:hint="eastAsia"/>
        </w:rPr>
        <w:t>（</w:t>
      </w:r>
      <w:r>
        <w:rPr>
          <w:rFonts w:hAnsi="宋体" w:hint="eastAsia"/>
        </w:rPr>
        <w:t>2</w:t>
      </w:r>
      <w:r>
        <w:rPr>
          <w:rFonts w:hAnsi="宋体" w:hint="eastAsia"/>
        </w:rPr>
        <w:t>）履约保证金交纳证明；</w:t>
      </w:r>
    </w:p>
    <w:p w:rsidR="00A14AAF" w:rsidRDefault="001B1BE0">
      <w:pPr>
        <w:pStyle w:val="ac"/>
        <w:spacing w:line="360" w:lineRule="auto"/>
        <w:ind w:firstLineChars="200" w:firstLine="420"/>
        <w:rPr>
          <w:rFonts w:hAnsi="宋体"/>
        </w:rPr>
      </w:pPr>
      <w:r>
        <w:rPr>
          <w:rFonts w:hAnsi="宋体" w:hint="eastAsia"/>
        </w:rPr>
        <w:t>（</w:t>
      </w:r>
      <w:r>
        <w:rPr>
          <w:rFonts w:hAnsi="宋体" w:hint="eastAsia"/>
        </w:rPr>
        <w:t>3</w:t>
      </w:r>
      <w:r>
        <w:rPr>
          <w:rFonts w:hAnsi="宋体" w:hint="eastAsia"/>
        </w:rPr>
        <w:t>）招标文件服务需求一览表；</w:t>
      </w:r>
    </w:p>
    <w:p w:rsidR="00A14AAF" w:rsidRDefault="001B1BE0">
      <w:pPr>
        <w:pStyle w:val="ac"/>
        <w:spacing w:line="360" w:lineRule="auto"/>
        <w:ind w:firstLineChars="200" w:firstLine="420"/>
        <w:rPr>
          <w:rFonts w:hAnsi="宋体"/>
        </w:rPr>
      </w:pPr>
      <w:r>
        <w:rPr>
          <w:rFonts w:hAnsi="宋体" w:hint="eastAsia"/>
        </w:rPr>
        <w:t>（</w:t>
      </w:r>
      <w:r>
        <w:rPr>
          <w:rFonts w:hAnsi="宋体" w:hint="eastAsia"/>
        </w:rPr>
        <w:t>4</w:t>
      </w:r>
      <w:r>
        <w:rPr>
          <w:rFonts w:hAnsi="宋体" w:hint="eastAsia"/>
        </w:rPr>
        <w:t>）招标文件的澄清和修改；</w:t>
      </w:r>
    </w:p>
    <w:p w:rsidR="00A14AAF" w:rsidRDefault="001B1BE0">
      <w:pPr>
        <w:pStyle w:val="ac"/>
        <w:spacing w:line="360" w:lineRule="auto"/>
        <w:ind w:firstLineChars="200" w:firstLine="420"/>
        <w:rPr>
          <w:rFonts w:hAnsi="宋体"/>
        </w:rPr>
      </w:pPr>
      <w:r>
        <w:rPr>
          <w:rFonts w:hAnsi="宋体" w:hint="eastAsia"/>
        </w:rPr>
        <w:lastRenderedPageBreak/>
        <w:t>（</w:t>
      </w:r>
      <w:r>
        <w:rPr>
          <w:rFonts w:hAnsi="宋体" w:hint="eastAsia"/>
        </w:rPr>
        <w:t>5</w:t>
      </w:r>
      <w:r>
        <w:rPr>
          <w:rFonts w:hAnsi="宋体" w:hint="eastAsia"/>
        </w:rPr>
        <w:t>）投标函、报价表；</w:t>
      </w:r>
    </w:p>
    <w:p w:rsidR="00A14AAF" w:rsidRDefault="001B1BE0">
      <w:pPr>
        <w:pStyle w:val="ac"/>
        <w:spacing w:line="360" w:lineRule="auto"/>
        <w:ind w:firstLineChars="200" w:firstLine="420"/>
        <w:rPr>
          <w:rFonts w:hAnsi="宋体"/>
        </w:rPr>
      </w:pPr>
      <w:r>
        <w:rPr>
          <w:rFonts w:hAnsi="宋体" w:hint="eastAsia"/>
        </w:rPr>
        <w:t>（</w:t>
      </w:r>
      <w:r>
        <w:rPr>
          <w:rFonts w:hAnsi="宋体" w:hint="eastAsia"/>
        </w:rPr>
        <w:t>6</w:t>
      </w:r>
      <w:r>
        <w:rPr>
          <w:rFonts w:hAnsi="宋体" w:hint="eastAsia"/>
        </w:rPr>
        <w:t>）投标服务技术资料表、商务条款偏离表、售后服务承诺书；</w:t>
      </w:r>
    </w:p>
    <w:p w:rsidR="00A14AAF" w:rsidRDefault="001B1BE0">
      <w:pPr>
        <w:pStyle w:val="ac"/>
        <w:spacing w:line="360" w:lineRule="auto"/>
        <w:ind w:firstLineChars="200" w:firstLine="420"/>
        <w:rPr>
          <w:rFonts w:hAnsi="宋体"/>
        </w:rPr>
      </w:pPr>
      <w:r>
        <w:rPr>
          <w:rFonts w:hAnsi="宋体" w:hint="eastAsia"/>
        </w:rPr>
        <w:t>（</w:t>
      </w:r>
      <w:r>
        <w:rPr>
          <w:rFonts w:hAnsi="宋体" w:hint="eastAsia"/>
        </w:rPr>
        <w:t>7</w:t>
      </w:r>
      <w:r>
        <w:rPr>
          <w:rFonts w:hAnsi="宋体" w:hint="eastAsia"/>
        </w:rPr>
        <w:t>）中标供应商澄清函。</w:t>
      </w:r>
    </w:p>
    <w:p w:rsidR="00A14AAF" w:rsidRDefault="001B1BE0">
      <w:pPr>
        <w:pStyle w:val="ac"/>
        <w:spacing w:line="360" w:lineRule="auto"/>
        <w:ind w:firstLineChars="200" w:firstLine="420"/>
        <w:rPr>
          <w:rFonts w:hAnsi="宋体"/>
        </w:rPr>
      </w:pPr>
      <w:r>
        <w:rPr>
          <w:rFonts w:hAnsi="宋体" w:hint="eastAsia"/>
        </w:rPr>
        <w:t xml:space="preserve">13.4 </w:t>
      </w:r>
      <w:r>
        <w:rPr>
          <w:rFonts w:hAnsi="宋体" w:hint="eastAsia"/>
        </w:rPr>
        <w:t>本合同未尽事宜，遵照《中华人民共和国合同法》有关条文执行。</w:t>
      </w:r>
    </w:p>
    <w:p w:rsidR="00A14AAF" w:rsidRDefault="001B1BE0">
      <w:pPr>
        <w:pStyle w:val="ac"/>
        <w:spacing w:line="360" w:lineRule="auto"/>
        <w:ind w:firstLineChars="200" w:firstLine="420"/>
        <w:rPr>
          <w:rFonts w:hAnsi="宋体"/>
        </w:rPr>
      </w:pPr>
      <w:r>
        <w:rPr>
          <w:rFonts w:hAnsi="宋体" w:hint="eastAsia"/>
        </w:rPr>
        <w:t xml:space="preserve">13.5 </w:t>
      </w:r>
      <w:r>
        <w:rPr>
          <w:rFonts w:hAnsi="宋体" w:hint="eastAsia"/>
        </w:rPr>
        <w:t>本合同正本一式</w:t>
      </w:r>
      <w:r>
        <w:rPr>
          <w:rFonts w:hAnsi="宋体" w:hint="eastAsia"/>
        </w:rPr>
        <w:t>6</w:t>
      </w:r>
      <w:r>
        <w:rPr>
          <w:rFonts w:hAnsi="宋体" w:hint="eastAsia"/>
        </w:rPr>
        <w:t>份，具有同等法律效力。</w:t>
      </w:r>
    </w:p>
    <w:p w:rsidR="00A14AAF" w:rsidRDefault="00A14AAF">
      <w:pPr>
        <w:pStyle w:val="ac"/>
        <w:spacing w:line="360" w:lineRule="auto"/>
        <w:ind w:firstLine="360"/>
        <w:rPr>
          <w:rFonts w:hAnsi="宋体"/>
        </w:rPr>
      </w:pPr>
    </w:p>
    <w:p w:rsidR="00A14AAF" w:rsidRDefault="00A14AAF">
      <w:pPr>
        <w:pStyle w:val="ac"/>
        <w:spacing w:line="360" w:lineRule="auto"/>
        <w:rPr>
          <w:rFonts w:hAnsi="宋体"/>
        </w:rPr>
      </w:pPr>
    </w:p>
    <w:p w:rsidR="00A14AAF" w:rsidRDefault="001B1BE0">
      <w:pPr>
        <w:pStyle w:val="ac"/>
        <w:spacing w:line="360" w:lineRule="auto"/>
        <w:rPr>
          <w:rFonts w:hAnsi="宋体"/>
          <w:u w:val="single"/>
        </w:rPr>
      </w:pPr>
      <w:r>
        <w:rPr>
          <w:rFonts w:hAnsi="宋体" w:hint="eastAsia"/>
        </w:rPr>
        <w:t>甲方：</w:t>
      </w:r>
      <w:r>
        <w:rPr>
          <w:rFonts w:hAnsi="宋体" w:hint="eastAsia"/>
          <w:u w:val="single"/>
        </w:rPr>
        <w:t xml:space="preserve">                             </w:t>
      </w:r>
      <w:r>
        <w:rPr>
          <w:rFonts w:hAnsi="宋体" w:hint="eastAsia"/>
        </w:rPr>
        <w:t xml:space="preserve">     </w:t>
      </w:r>
      <w:r>
        <w:rPr>
          <w:rFonts w:hAnsi="宋体" w:hint="eastAsia"/>
        </w:rPr>
        <w:t>乙方：</w:t>
      </w:r>
      <w:r>
        <w:rPr>
          <w:rFonts w:hAnsi="宋体" w:hint="eastAsia"/>
          <w:u w:val="single"/>
        </w:rPr>
        <w:t xml:space="preserve">                         </w:t>
      </w:r>
    </w:p>
    <w:p w:rsidR="00A14AAF" w:rsidRDefault="001B1BE0">
      <w:pPr>
        <w:pStyle w:val="ac"/>
        <w:spacing w:line="360" w:lineRule="auto"/>
        <w:ind w:left="5460" w:hangingChars="2600" w:hanging="5460"/>
        <w:rPr>
          <w:rFonts w:hAnsi="宋体"/>
          <w:u w:val="single"/>
        </w:rPr>
      </w:pPr>
      <w:r>
        <w:rPr>
          <w:rFonts w:hAnsi="宋体" w:hint="eastAsia"/>
        </w:rPr>
        <w:t>地址：</w:t>
      </w:r>
      <w:r>
        <w:rPr>
          <w:rFonts w:hAnsi="宋体" w:hint="eastAsia"/>
          <w:u w:val="single"/>
        </w:rPr>
        <w:t xml:space="preserve">                              </w:t>
      </w:r>
      <w:r>
        <w:rPr>
          <w:rFonts w:hAnsi="宋体" w:hint="eastAsia"/>
        </w:rPr>
        <w:t xml:space="preserve">    </w:t>
      </w:r>
      <w:r>
        <w:rPr>
          <w:rFonts w:hAnsi="宋体" w:hint="eastAsia"/>
        </w:rPr>
        <w:t>地址：</w:t>
      </w:r>
      <w:r>
        <w:rPr>
          <w:rFonts w:hAnsi="宋体" w:hint="eastAsia"/>
          <w:u w:val="single"/>
        </w:rPr>
        <w:t xml:space="preserve">                        </w:t>
      </w:r>
      <w:r>
        <w:rPr>
          <w:rFonts w:hAnsi="宋体" w:hint="eastAsia"/>
        </w:rPr>
        <w:t xml:space="preserve">    </w:t>
      </w:r>
    </w:p>
    <w:p w:rsidR="00A14AAF" w:rsidRDefault="001B1BE0">
      <w:pPr>
        <w:pStyle w:val="ac"/>
        <w:spacing w:line="360" w:lineRule="auto"/>
        <w:rPr>
          <w:rFonts w:hAnsi="宋体"/>
        </w:rPr>
      </w:pPr>
      <w:r>
        <w:rPr>
          <w:rFonts w:hAnsi="宋体" w:hint="eastAsia"/>
        </w:rPr>
        <w:t>法定代表人：</w:t>
      </w:r>
      <w:r>
        <w:rPr>
          <w:rFonts w:hAnsi="宋体" w:hint="eastAsia"/>
          <w:u w:val="single"/>
        </w:rPr>
        <w:t xml:space="preserve">                        </w:t>
      </w:r>
      <w:r>
        <w:rPr>
          <w:rFonts w:hAnsi="宋体" w:hint="eastAsia"/>
        </w:rPr>
        <w:t xml:space="preserve">    </w:t>
      </w:r>
      <w:r>
        <w:rPr>
          <w:rFonts w:hAnsi="宋体" w:hint="eastAsia"/>
        </w:rPr>
        <w:t>法定代表人：</w:t>
      </w:r>
      <w:r>
        <w:rPr>
          <w:rFonts w:hAnsi="宋体" w:hint="eastAsia"/>
          <w:u w:val="single"/>
        </w:rPr>
        <w:t xml:space="preserve">                            </w:t>
      </w:r>
    </w:p>
    <w:p w:rsidR="00A14AAF" w:rsidRDefault="001B1BE0">
      <w:pPr>
        <w:pStyle w:val="ac"/>
        <w:spacing w:line="360" w:lineRule="auto"/>
        <w:rPr>
          <w:rFonts w:hAnsi="宋体"/>
        </w:rPr>
      </w:pPr>
      <w:r>
        <w:rPr>
          <w:rFonts w:hAnsi="宋体" w:hint="eastAsia"/>
        </w:rPr>
        <w:t>委托代理人：</w:t>
      </w:r>
      <w:r>
        <w:rPr>
          <w:rFonts w:hAnsi="宋体" w:hint="eastAsia"/>
          <w:u w:val="single"/>
        </w:rPr>
        <w:t xml:space="preserve">                       </w:t>
      </w:r>
      <w:r>
        <w:rPr>
          <w:rFonts w:hAnsi="宋体" w:hint="eastAsia"/>
        </w:rPr>
        <w:t xml:space="preserve">     </w:t>
      </w:r>
      <w:r>
        <w:rPr>
          <w:rFonts w:hAnsi="宋体" w:hint="eastAsia"/>
        </w:rPr>
        <w:t>委托代理人：</w:t>
      </w:r>
      <w:r>
        <w:rPr>
          <w:rFonts w:hAnsi="宋体" w:hint="eastAsia"/>
          <w:u w:val="single"/>
        </w:rPr>
        <w:t xml:space="preserve">                              </w:t>
      </w:r>
    </w:p>
    <w:p w:rsidR="00A14AAF" w:rsidRDefault="001B1BE0">
      <w:pPr>
        <w:pStyle w:val="ac"/>
        <w:spacing w:line="360" w:lineRule="auto"/>
        <w:rPr>
          <w:rFonts w:hAnsi="宋体"/>
        </w:rPr>
      </w:pPr>
      <w:r>
        <w:rPr>
          <w:rFonts w:hAnsi="宋体" w:hint="eastAsia"/>
        </w:rPr>
        <w:t>电话：</w:t>
      </w:r>
      <w:r>
        <w:rPr>
          <w:rFonts w:hAnsi="宋体" w:hint="eastAsia"/>
        </w:rPr>
        <w:t xml:space="preserve">   </w:t>
      </w:r>
      <w:r>
        <w:rPr>
          <w:rFonts w:hAnsi="宋体" w:hint="eastAsia"/>
          <w:u w:val="single"/>
        </w:rPr>
        <w:t xml:space="preserve">                          </w:t>
      </w:r>
      <w:r>
        <w:rPr>
          <w:rFonts w:hAnsi="宋体" w:hint="eastAsia"/>
        </w:rPr>
        <w:t xml:space="preserve">     </w:t>
      </w:r>
      <w:r>
        <w:rPr>
          <w:rFonts w:hAnsi="宋体" w:hint="eastAsia"/>
        </w:rPr>
        <w:t>电话：</w:t>
      </w:r>
      <w:r>
        <w:rPr>
          <w:rFonts w:hAnsi="宋体" w:hint="eastAsia"/>
          <w:u w:val="single"/>
        </w:rPr>
        <w:t xml:space="preserve">                                </w:t>
      </w:r>
      <w:r>
        <w:rPr>
          <w:rFonts w:hAnsi="宋体" w:hint="eastAsia"/>
        </w:rPr>
        <w:t xml:space="preserve">       </w:t>
      </w:r>
    </w:p>
    <w:p w:rsidR="00A14AAF" w:rsidRDefault="001B1BE0">
      <w:pPr>
        <w:pStyle w:val="ac"/>
        <w:spacing w:line="360" w:lineRule="auto"/>
        <w:rPr>
          <w:rFonts w:hAnsi="宋体"/>
        </w:rPr>
      </w:pPr>
      <w:r>
        <w:rPr>
          <w:rFonts w:hAnsi="宋体" w:hint="eastAsia"/>
        </w:rPr>
        <w:t>传真：</w:t>
      </w:r>
      <w:r>
        <w:rPr>
          <w:rFonts w:hAnsi="宋体" w:hint="eastAsia"/>
          <w:u w:val="single"/>
        </w:rPr>
        <w:t xml:space="preserve">                              </w:t>
      </w:r>
      <w:r>
        <w:rPr>
          <w:rFonts w:hAnsi="宋体" w:hint="eastAsia"/>
        </w:rPr>
        <w:t xml:space="preserve">    </w:t>
      </w:r>
      <w:r>
        <w:rPr>
          <w:rFonts w:hAnsi="宋体" w:hint="eastAsia"/>
        </w:rPr>
        <w:t>传真：</w:t>
      </w:r>
      <w:r>
        <w:rPr>
          <w:rFonts w:hAnsi="宋体" w:hint="eastAsia"/>
          <w:u w:val="single"/>
        </w:rPr>
        <w:t xml:space="preserve">                                    </w:t>
      </w:r>
      <w:r>
        <w:rPr>
          <w:rFonts w:hAnsi="宋体" w:hint="eastAsia"/>
        </w:rPr>
        <w:t xml:space="preserve">    </w:t>
      </w:r>
    </w:p>
    <w:p w:rsidR="00A14AAF" w:rsidRDefault="001B1BE0">
      <w:pPr>
        <w:pStyle w:val="ac"/>
        <w:spacing w:line="360" w:lineRule="auto"/>
        <w:rPr>
          <w:rFonts w:hAnsi="宋体"/>
          <w:u w:val="single"/>
        </w:rPr>
      </w:pPr>
      <w:r>
        <w:rPr>
          <w:rFonts w:hAnsi="宋体" w:hint="eastAsia"/>
        </w:rPr>
        <w:t>邮政编码：</w:t>
      </w:r>
      <w:r>
        <w:rPr>
          <w:rFonts w:hAnsi="宋体" w:hint="eastAsia"/>
          <w:u w:val="single"/>
        </w:rPr>
        <w:t xml:space="preserve">                          </w:t>
      </w:r>
      <w:r>
        <w:rPr>
          <w:rFonts w:hAnsi="宋体" w:hint="eastAsia"/>
        </w:rPr>
        <w:t xml:space="preserve">   </w:t>
      </w:r>
      <w:r>
        <w:rPr>
          <w:rFonts w:hAnsi="宋体" w:hint="eastAsia"/>
        </w:rPr>
        <w:t>邮政编码：</w:t>
      </w:r>
      <w:r>
        <w:rPr>
          <w:rFonts w:hAnsi="宋体" w:hint="eastAsia"/>
          <w:u w:val="single"/>
        </w:rPr>
        <w:t xml:space="preserve">                              </w:t>
      </w:r>
    </w:p>
    <w:p w:rsidR="00A14AAF" w:rsidRDefault="001B1BE0">
      <w:pPr>
        <w:pStyle w:val="ac"/>
        <w:spacing w:line="360" w:lineRule="auto"/>
        <w:ind w:firstLineChars="1950" w:firstLine="4095"/>
        <w:rPr>
          <w:rFonts w:hAnsi="宋体"/>
        </w:rPr>
      </w:pPr>
      <w:r>
        <w:rPr>
          <w:rFonts w:hAnsi="宋体" w:hint="eastAsia"/>
        </w:rPr>
        <w:t>统一社会代码：</w:t>
      </w:r>
      <w:r>
        <w:rPr>
          <w:rFonts w:hAnsi="宋体" w:hint="eastAsia"/>
          <w:u w:val="single"/>
        </w:rPr>
        <w:t xml:space="preserve">                </w:t>
      </w:r>
    </w:p>
    <w:p w:rsidR="00A14AAF" w:rsidRDefault="001B1BE0">
      <w:pPr>
        <w:pStyle w:val="ac"/>
        <w:spacing w:line="360" w:lineRule="auto"/>
        <w:rPr>
          <w:rFonts w:hAnsi="宋体"/>
          <w:u w:val="single"/>
        </w:rPr>
      </w:pPr>
      <w:r>
        <w:rPr>
          <w:rFonts w:hAnsi="宋体" w:hint="eastAsia"/>
        </w:rPr>
        <w:t xml:space="preserve">                                       </w:t>
      </w:r>
      <w:r>
        <w:rPr>
          <w:rFonts w:hAnsi="宋体" w:hint="eastAsia"/>
        </w:rPr>
        <w:t>开户银行：</w:t>
      </w:r>
      <w:r>
        <w:rPr>
          <w:rFonts w:hAnsi="宋体" w:hint="eastAsia"/>
        </w:rPr>
        <w:t xml:space="preserve">  </w:t>
      </w:r>
      <w:r>
        <w:rPr>
          <w:rFonts w:hAnsi="宋体" w:hint="eastAsia"/>
          <w:u w:val="single"/>
        </w:rPr>
        <w:t xml:space="preserve">                       </w:t>
      </w:r>
    </w:p>
    <w:p w:rsidR="00A14AAF" w:rsidRDefault="001B1BE0">
      <w:pPr>
        <w:pStyle w:val="ac"/>
        <w:spacing w:line="360" w:lineRule="auto"/>
        <w:rPr>
          <w:rFonts w:hAnsi="宋体"/>
          <w:u w:val="single"/>
        </w:rPr>
      </w:pPr>
      <w:r>
        <w:rPr>
          <w:rFonts w:hAnsi="宋体" w:hint="eastAsia"/>
        </w:rPr>
        <w:t xml:space="preserve">                                       </w:t>
      </w:r>
      <w:r>
        <w:rPr>
          <w:rFonts w:hAnsi="宋体" w:hint="eastAsia"/>
        </w:rPr>
        <w:t>开户名称：</w:t>
      </w:r>
      <w:r>
        <w:rPr>
          <w:rFonts w:hAnsi="宋体" w:hint="eastAsia"/>
          <w:u w:val="single"/>
        </w:rPr>
        <w:t xml:space="preserve">    </w:t>
      </w:r>
      <w:r>
        <w:rPr>
          <w:rFonts w:hAnsi="宋体" w:hint="eastAsia"/>
        </w:rPr>
        <w:t xml:space="preserve">  </w:t>
      </w:r>
      <w:r>
        <w:rPr>
          <w:rFonts w:hAnsi="宋体" w:hint="eastAsia"/>
          <w:u w:val="single"/>
        </w:rPr>
        <w:t xml:space="preserve">                           </w:t>
      </w:r>
    </w:p>
    <w:p w:rsidR="00A14AAF" w:rsidRDefault="001B1BE0">
      <w:pPr>
        <w:pStyle w:val="ac"/>
        <w:spacing w:line="360" w:lineRule="auto"/>
        <w:rPr>
          <w:rFonts w:hAnsi="宋体"/>
          <w:u w:val="single"/>
        </w:rPr>
      </w:pPr>
      <w:r>
        <w:rPr>
          <w:rFonts w:hAnsi="宋体" w:hint="eastAsia"/>
        </w:rPr>
        <w:t xml:space="preserve">                                       </w:t>
      </w:r>
      <w:r>
        <w:rPr>
          <w:rFonts w:hAnsi="宋体" w:hint="eastAsia"/>
        </w:rPr>
        <w:t>银行账号：</w:t>
      </w:r>
      <w:r>
        <w:rPr>
          <w:rFonts w:hAnsi="宋体" w:hint="eastAsia"/>
          <w:u w:val="single"/>
        </w:rPr>
        <w:t xml:space="preserve">                             </w:t>
      </w:r>
    </w:p>
    <w:p w:rsidR="00A14AAF" w:rsidRDefault="00A14AAF">
      <w:pPr>
        <w:pStyle w:val="ac"/>
        <w:spacing w:line="360" w:lineRule="auto"/>
        <w:rPr>
          <w:rFonts w:hAnsi="宋体"/>
        </w:rPr>
      </w:pPr>
    </w:p>
    <w:p w:rsidR="00A14AAF" w:rsidRDefault="001B1BE0">
      <w:pPr>
        <w:pStyle w:val="ac"/>
        <w:spacing w:line="360" w:lineRule="auto"/>
        <w:rPr>
          <w:rFonts w:hAnsi="宋体"/>
        </w:rPr>
      </w:pPr>
      <w:r>
        <w:rPr>
          <w:rFonts w:hAnsi="宋体" w:hint="eastAsia"/>
        </w:rPr>
        <w:t>合同签订地点：广西南宁</w:t>
      </w:r>
    </w:p>
    <w:p w:rsidR="00A14AAF" w:rsidRDefault="001B1BE0">
      <w:pPr>
        <w:pStyle w:val="ac"/>
        <w:spacing w:line="360" w:lineRule="auto"/>
        <w:rPr>
          <w:rFonts w:hAnsi="宋体"/>
          <w:sz w:val="24"/>
          <w:szCs w:val="24"/>
        </w:rPr>
      </w:pPr>
      <w:r>
        <w:rPr>
          <w:rFonts w:hAnsi="宋体" w:hint="eastAsia"/>
        </w:rPr>
        <w:t>合同签订日期：</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p>
    <w:p w:rsidR="00A14AAF" w:rsidRDefault="00A14AAF">
      <w:pPr>
        <w:jc w:val="center"/>
      </w:pPr>
    </w:p>
    <w:sectPr w:rsidR="00A14AAF">
      <w:headerReference w:type="first" r:id="rId15"/>
      <w:footerReference w:type="first" r:id="rId16"/>
      <w:pgSz w:w="11906" w:h="16838"/>
      <w:pgMar w:top="1418" w:right="1418" w:bottom="141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BE0" w:rsidRDefault="001B1BE0">
      <w:r>
        <w:separator/>
      </w:r>
    </w:p>
  </w:endnote>
  <w:endnote w:type="continuationSeparator" w:id="0">
    <w:p w:rsidR="001B1BE0" w:rsidRDefault="001B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AF" w:rsidRDefault="001B1BE0">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A14AAF" w:rsidRDefault="00A14AA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AF" w:rsidRDefault="001B1BE0">
    <w:pPr>
      <w:pStyle w:val="af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4AAF" w:rsidRDefault="001B1BE0">
                          <w:pPr>
                            <w:pStyle w:val="af0"/>
                          </w:pPr>
                          <w:r>
                            <w:fldChar w:fldCharType="begin"/>
                          </w:r>
                          <w:r>
                            <w:instrText xml:space="preserve"> PAGE  \* MERGEFORMAT </w:instrText>
                          </w:r>
                          <w:r>
                            <w:fldChar w:fldCharType="separate"/>
                          </w:r>
                          <w:r w:rsidR="005A6BED">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c3qom3AQAATgMAAA4AAAAAAAAAAAAAAAAALgIAAGRycy9lMm9Eb2MueG1s&#10;UEsBAi0AFAAGAAgAAAAhAAxK8O7WAAAABQEAAA8AAAAAAAAAAAAAAAAAEQQAAGRycy9kb3ducmV2&#10;LnhtbFBLBQYAAAAABAAEAPMAAAAUBQAAAAA=&#10;" filled="f" stroked="f">
              <v:textbox style="mso-fit-shape-to-text:t" inset="0,0,0,0">
                <w:txbxContent>
                  <w:p w:rsidR="00A14AAF" w:rsidRDefault="001B1BE0">
                    <w:pPr>
                      <w:pStyle w:val="af0"/>
                    </w:pPr>
                    <w:r>
                      <w:fldChar w:fldCharType="begin"/>
                    </w:r>
                    <w:r>
                      <w:instrText xml:space="preserve"> PAGE  \* MERGEFORMAT </w:instrText>
                    </w:r>
                    <w:r>
                      <w:fldChar w:fldCharType="separate"/>
                    </w:r>
                    <w:r w:rsidR="005A6BED">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AF" w:rsidRDefault="001B1BE0">
    <w:pPr>
      <w:pStyle w:val="af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4AAF" w:rsidRDefault="001B1BE0">
                          <w:pPr>
                            <w:pStyle w:val="af0"/>
                          </w:pPr>
                          <w:r>
                            <w:fldChar w:fldCharType="begin"/>
                          </w:r>
                          <w:r>
                            <w:instrText xml:space="preserve"> PAGE  \* MERGEFORMAT </w:instrText>
                          </w:r>
                          <w:r>
                            <w:fldChar w:fldCharType="separate"/>
                          </w:r>
                          <w:r w:rsidR="005A6BED">
                            <w:rPr>
                              <w:noProof/>
                            </w:rP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QStAArkBAABVAwAADgAAAAAAAAAAAAAAAAAuAgAAZHJzL2Uyb0RvYy54&#10;bWxQSwECLQAUAAYACAAAACEADErw7tYAAAAFAQAADwAAAAAAAAAAAAAAAAATBAAAZHJzL2Rvd25y&#10;ZXYueG1sUEsFBgAAAAAEAAQA8wAAABYFAAAAAA==&#10;" filled="f" stroked="f">
              <v:textbox style="mso-fit-shape-to-text:t" inset="0,0,0,0">
                <w:txbxContent>
                  <w:p w:rsidR="00A14AAF" w:rsidRDefault="001B1BE0">
                    <w:pPr>
                      <w:pStyle w:val="af0"/>
                    </w:pPr>
                    <w:r>
                      <w:fldChar w:fldCharType="begin"/>
                    </w:r>
                    <w:r>
                      <w:instrText xml:space="preserve"> PAGE  \* MERGEFORMAT </w:instrText>
                    </w:r>
                    <w:r>
                      <w:fldChar w:fldCharType="separate"/>
                    </w:r>
                    <w:r w:rsidR="005A6BED">
                      <w:rPr>
                        <w:noProof/>
                      </w:rPr>
                      <w:t>0</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AF" w:rsidRDefault="001B1BE0">
    <w:pPr>
      <w:pStyle w:val="af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4AAF" w:rsidRDefault="001B1BE0">
                          <w:pPr>
                            <w:pStyle w:val="af0"/>
                          </w:pPr>
                          <w:r>
                            <w:fldChar w:fldCharType="begin"/>
                          </w:r>
                          <w:r>
                            <w:instrText xml:space="preserve"> PAGE  \* MERGEFORMAT </w:instrText>
                          </w:r>
                          <w:r>
                            <w:fldChar w:fldCharType="separate"/>
                          </w:r>
                          <w:r w:rsidR="005A6BED">
                            <w:rPr>
                              <w:noProof/>
                            </w:rPr>
                            <w:t>0</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OOzQGy6AQAAVQMAAA4AAAAAAAAAAAAAAAAALgIAAGRycy9lMm9Eb2Mu&#10;eG1sUEsBAi0AFAAGAAgAAAAhAAxK8O7WAAAABQEAAA8AAAAAAAAAAAAAAAAAFAQAAGRycy9kb3du&#10;cmV2LnhtbFBLBQYAAAAABAAEAPMAAAAXBQAAAAA=&#10;" filled="f" stroked="f">
              <v:textbox style="mso-fit-shape-to-text:t" inset="0,0,0,0">
                <w:txbxContent>
                  <w:p w:rsidR="00A14AAF" w:rsidRDefault="001B1BE0">
                    <w:pPr>
                      <w:pStyle w:val="af0"/>
                    </w:pPr>
                    <w:r>
                      <w:fldChar w:fldCharType="begin"/>
                    </w:r>
                    <w:r>
                      <w:instrText xml:space="preserve"> PAGE  \* MERGEFORMAT </w:instrText>
                    </w:r>
                    <w:r>
                      <w:fldChar w:fldCharType="separate"/>
                    </w:r>
                    <w:r w:rsidR="005A6BED">
                      <w:rPr>
                        <w:noProof/>
                      </w:rPr>
                      <w:t>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BE0" w:rsidRDefault="001B1BE0">
      <w:r>
        <w:separator/>
      </w:r>
    </w:p>
  </w:footnote>
  <w:footnote w:type="continuationSeparator" w:id="0">
    <w:p w:rsidR="001B1BE0" w:rsidRDefault="001B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AF" w:rsidRDefault="00A14AA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AF" w:rsidRDefault="001B1BE0">
    <w:pPr>
      <w:spacing w:line="400" w:lineRule="exact"/>
      <w:ind w:rightChars="383" w:right="804" w:firstLineChars="200" w:firstLine="420"/>
      <w:rPr>
        <w:rFonts w:ascii="宋体" w:hAnsi="宋体"/>
        <w:szCs w:val="21"/>
      </w:rPr>
    </w:pPr>
    <w:r>
      <w:rPr>
        <w:rFonts w:ascii="宋体" w:hAnsi="宋体" w:hint="eastAsia"/>
        <w:szCs w:val="21"/>
      </w:rPr>
      <w:t>球馆物品搬迁、拆装服务采购</w:t>
    </w:r>
    <w:r>
      <w:rPr>
        <w:rFonts w:ascii="宋体" w:hAnsi="宋体" w:cs="宋体" w:hint="eastAsia"/>
        <w:color w:val="111F2C"/>
        <w:szCs w:val="21"/>
        <w:shd w:val="clear" w:color="auto" w:fill="FFFFFF"/>
      </w:rPr>
      <w:t>GIEG2020HZ-004</w:t>
    </w:r>
    <w:r>
      <w:rPr>
        <w:rFonts w:ascii="宋体" w:hAnsi="宋体" w:cs="宋体" w:hint="eastAsia"/>
        <w:color w:val="111F2C"/>
        <w:szCs w:val="21"/>
        <w:shd w:val="clear" w:color="auto" w:fill="FFFFFF"/>
      </w:rPr>
      <w:t>7</w:t>
    </w:r>
  </w:p>
  <w:p w:rsidR="00A14AAF" w:rsidRDefault="00A14AAF">
    <w:pPr>
      <w:pStyle w:val="af1"/>
      <w:jc w:val="right"/>
      <w:rPr>
        <w:rFonts w:ascii="宋体" w:hAnsi="宋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AF" w:rsidRDefault="00A14AAF">
    <w:pPr>
      <w:pStyle w:val="af1"/>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AAF" w:rsidRDefault="00A14AAF">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38CDD373"/>
    <w:multiLevelType w:val="singleLevel"/>
    <w:tmpl w:val="38CDD373"/>
    <w:lvl w:ilvl="0">
      <w:start w:val="2"/>
      <w:numFmt w:val="chineseCounting"/>
      <w:suff w:val="nothing"/>
      <w:lvlText w:val="%1、"/>
      <w:lvlJc w:val="left"/>
      <w:rPr>
        <w:rFonts w:hint="eastAsia"/>
      </w:rPr>
    </w:lvl>
  </w:abstractNum>
  <w:abstractNum w:abstractNumId="5">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78F67B16"/>
    <w:multiLevelType w:val="singleLevel"/>
    <w:tmpl w:val="78F67B16"/>
    <w:lvl w:ilvl="0">
      <w:start w:val="10"/>
      <w:numFmt w:val="chineseCounting"/>
      <w:suff w:val="nothing"/>
      <w:lvlText w:val="%1、"/>
      <w:lvlJc w:val="left"/>
      <w:rPr>
        <w:rFonts w:hint="eastAsia"/>
      </w:rPr>
    </w:lvl>
  </w:abstractNum>
  <w:num w:numId="1">
    <w:abstractNumId w:val="3"/>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8FFDF1AB"/>
    <w:rsid w:val="EE6DB813"/>
    <w:rsid w:val="EF7F3E1A"/>
    <w:rsid w:val="FA6E0645"/>
    <w:rsid w:val="FFEA632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BE0"/>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41FB"/>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6BED"/>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D33"/>
    <w:rsid w:val="006B5EFA"/>
    <w:rsid w:val="006B6269"/>
    <w:rsid w:val="006B6FEE"/>
    <w:rsid w:val="006B7ABB"/>
    <w:rsid w:val="006C4F0E"/>
    <w:rsid w:val="006C5379"/>
    <w:rsid w:val="006C5F01"/>
    <w:rsid w:val="006C6E21"/>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B58"/>
    <w:rsid w:val="00882B44"/>
    <w:rsid w:val="00883C8C"/>
    <w:rsid w:val="008841E3"/>
    <w:rsid w:val="00884344"/>
    <w:rsid w:val="008856F8"/>
    <w:rsid w:val="00886063"/>
    <w:rsid w:val="008871B0"/>
    <w:rsid w:val="00890316"/>
    <w:rsid w:val="0089253D"/>
    <w:rsid w:val="00892740"/>
    <w:rsid w:val="0089289F"/>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4AAF"/>
    <w:rsid w:val="00A155EB"/>
    <w:rsid w:val="00A15DE9"/>
    <w:rsid w:val="00A168A2"/>
    <w:rsid w:val="00A17226"/>
    <w:rsid w:val="00A17BA5"/>
    <w:rsid w:val="00A20672"/>
    <w:rsid w:val="00A245BF"/>
    <w:rsid w:val="00A24FEA"/>
    <w:rsid w:val="00A25A00"/>
    <w:rsid w:val="00A265E5"/>
    <w:rsid w:val="00A269F6"/>
    <w:rsid w:val="00A30B84"/>
    <w:rsid w:val="00A3467F"/>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343"/>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6308"/>
    <w:rsid w:val="00D76575"/>
    <w:rsid w:val="00D768CE"/>
    <w:rsid w:val="00D778FE"/>
    <w:rsid w:val="00D809CC"/>
    <w:rsid w:val="00D80DF3"/>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CF1"/>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271"/>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2BB17CB"/>
    <w:rsid w:val="02E24720"/>
    <w:rsid w:val="035F5DAC"/>
    <w:rsid w:val="05E317F3"/>
    <w:rsid w:val="07EE4BEE"/>
    <w:rsid w:val="095721E9"/>
    <w:rsid w:val="098C6194"/>
    <w:rsid w:val="09C24F5B"/>
    <w:rsid w:val="0ACA1FA1"/>
    <w:rsid w:val="0CF25A42"/>
    <w:rsid w:val="0E6F41B4"/>
    <w:rsid w:val="0F4D436E"/>
    <w:rsid w:val="0FBF2EF8"/>
    <w:rsid w:val="11FB773A"/>
    <w:rsid w:val="12C71253"/>
    <w:rsid w:val="12F03042"/>
    <w:rsid w:val="159F6E1C"/>
    <w:rsid w:val="160F724A"/>
    <w:rsid w:val="16D2636C"/>
    <w:rsid w:val="17013A85"/>
    <w:rsid w:val="17D95190"/>
    <w:rsid w:val="18702B36"/>
    <w:rsid w:val="1A6A2680"/>
    <w:rsid w:val="1D8E0188"/>
    <w:rsid w:val="1EAB465D"/>
    <w:rsid w:val="1F1C3591"/>
    <w:rsid w:val="1FD64B2D"/>
    <w:rsid w:val="20233244"/>
    <w:rsid w:val="20A65B72"/>
    <w:rsid w:val="20D824EA"/>
    <w:rsid w:val="21490157"/>
    <w:rsid w:val="218A0E86"/>
    <w:rsid w:val="2337521E"/>
    <w:rsid w:val="26BB17DD"/>
    <w:rsid w:val="271620AA"/>
    <w:rsid w:val="28E47DC5"/>
    <w:rsid w:val="29505D1B"/>
    <w:rsid w:val="2B173D12"/>
    <w:rsid w:val="2DA17952"/>
    <w:rsid w:val="2DD847FC"/>
    <w:rsid w:val="2EDF19C4"/>
    <w:rsid w:val="2F390A9C"/>
    <w:rsid w:val="2F95143C"/>
    <w:rsid w:val="319C19E8"/>
    <w:rsid w:val="31CF2F6A"/>
    <w:rsid w:val="31E511A8"/>
    <w:rsid w:val="336E6D90"/>
    <w:rsid w:val="347562D6"/>
    <w:rsid w:val="35A01C74"/>
    <w:rsid w:val="35A457FF"/>
    <w:rsid w:val="36DF3689"/>
    <w:rsid w:val="379F30FB"/>
    <w:rsid w:val="38E23927"/>
    <w:rsid w:val="3B6A7D18"/>
    <w:rsid w:val="3B6E28A1"/>
    <w:rsid w:val="3D2948EA"/>
    <w:rsid w:val="3DC425A5"/>
    <w:rsid w:val="3DD45E3A"/>
    <w:rsid w:val="3E2935EA"/>
    <w:rsid w:val="3FAD3732"/>
    <w:rsid w:val="42903D86"/>
    <w:rsid w:val="443F467F"/>
    <w:rsid w:val="45881757"/>
    <w:rsid w:val="47DD5470"/>
    <w:rsid w:val="48C51D9F"/>
    <w:rsid w:val="490F53CE"/>
    <w:rsid w:val="49907AB4"/>
    <w:rsid w:val="4C656AC2"/>
    <w:rsid w:val="4DBE61B5"/>
    <w:rsid w:val="4E0E773D"/>
    <w:rsid w:val="4E3368FE"/>
    <w:rsid w:val="503F00BA"/>
    <w:rsid w:val="535652E8"/>
    <w:rsid w:val="53762E4F"/>
    <w:rsid w:val="55563D85"/>
    <w:rsid w:val="56B01E4C"/>
    <w:rsid w:val="576773B2"/>
    <w:rsid w:val="587744F8"/>
    <w:rsid w:val="58CF5CB9"/>
    <w:rsid w:val="5A4844E8"/>
    <w:rsid w:val="5A6D0C80"/>
    <w:rsid w:val="5C2877A2"/>
    <w:rsid w:val="5D1D1F95"/>
    <w:rsid w:val="5E1C3A2E"/>
    <w:rsid w:val="5EA5229A"/>
    <w:rsid w:val="5ED67919"/>
    <w:rsid w:val="5FD31ED8"/>
    <w:rsid w:val="617347E3"/>
    <w:rsid w:val="63A36B89"/>
    <w:rsid w:val="643710D2"/>
    <w:rsid w:val="644F2539"/>
    <w:rsid w:val="666C2860"/>
    <w:rsid w:val="678C7E88"/>
    <w:rsid w:val="695360A7"/>
    <w:rsid w:val="6A267E1A"/>
    <w:rsid w:val="6A5B0F7D"/>
    <w:rsid w:val="6ABE049C"/>
    <w:rsid w:val="6AF84A43"/>
    <w:rsid w:val="6DBC1FA4"/>
    <w:rsid w:val="6F3038C2"/>
    <w:rsid w:val="6FA6544E"/>
    <w:rsid w:val="703E15B9"/>
    <w:rsid w:val="71297F0A"/>
    <w:rsid w:val="71705F59"/>
    <w:rsid w:val="7430673E"/>
    <w:rsid w:val="760D10D4"/>
    <w:rsid w:val="76754085"/>
    <w:rsid w:val="76933108"/>
    <w:rsid w:val="76EC7AC1"/>
    <w:rsid w:val="781F477B"/>
    <w:rsid w:val="783B47AF"/>
    <w:rsid w:val="78AB168F"/>
    <w:rsid w:val="794A5521"/>
    <w:rsid w:val="7BA30E0C"/>
    <w:rsid w:val="7C191152"/>
    <w:rsid w:val="7D601F92"/>
    <w:rsid w:val="7D6268AA"/>
    <w:rsid w:val="7DF9B98D"/>
    <w:rsid w:val="7ECF2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30"/>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pPr>
      <w:keepNext/>
      <w:keepLines/>
      <w:numPr>
        <w:ilvl w:val="6"/>
        <w:numId w:val="1"/>
      </w:numPr>
      <w:spacing w:before="240" w:after="64" w:line="320" w:lineRule="auto"/>
      <w:outlineLvl w:val="6"/>
    </w:pPr>
    <w:rPr>
      <w:b/>
      <w:sz w:val="24"/>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rFonts w:ascii="Calibri" w:hAnsi="Calibri"/>
      <w:szCs w:val="20"/>
    </w:rPr>
  </w:style>
  <w:style w:type="paragraph" w:styleId="31">
    <w:name w:val="List 3"/>
    <w:basedOn w:val="a1"/>
    <w:qFormat/>
    <w:pPr>
      <w:ind w:leftChars="400" w:left="100" w:hangingChars="200" w:hanging="200"/>
    </w:pPr>
  </w:style>
  <w:style w:type="paragraph" w:styleId="70">
    <w:name w:val="toc 7"/>
    <w:basedOn w:val="a1"/>
    <w:next w:val="a1"/>
    <w:unhideWhenUsed/>
    <w:qFormat/>
    <w:pPr>
      <w:ind w:leftChars="1200" w:left="2520"/>
    </w:pPr>
    <w:rPr>
      <w:rFonts w:ascii="Calibri" w:hAnsi="Calibri"/>
      <w:szCs w:val="22"/>
    </w:rPr>
  </w:style>
  <w:style w:type="paragraph" w:styleId="a6">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semiHidden/>
    <w:qFormat/>
    <w:pPr>
      <w:shd w:val="clear" w:color="auto" w:fill="000080"/>
    </w:pPr>
  </w:style>
  <w:style w:type="paragraph" w:styleId="a9">
    <w:name w:val="annotation text"/>
    <w:basedOn w:val="a1"/>
    <w:link w:val="Char0"/>
    <w:qFormat/>
    <w:pPr>
      <w:jc w:val="left"/>
    </w:pPr>
  </w:style>
  <w:style w:type="paragraph" w:styleId="32">
    <w:name w:val="Body Text 3"/>
    <w:basedOn w:val="a1"/>
    <w:link w:val="3Char0"/>
    <w:qFormat/>
    <w:pPr>
      <w:spacing w:line="500" w:lineRule="exact"/>
    </w:pPr>
    <w:rPr>
      <w:b/>
      <w:bCs/>
      <w:sz w:val="24"/>
    </w:rPr>
  </w:style>
  <w:style w:type="paragraph" w:styleId="aa">
    <w:name w:val="Body Text"/>
    <w:basedOn w:val="a1"/>
    <w:link w:val="Char1"/>
    <w:uiPriority w:val="99"/>
    <w:unhideWhenUsed/>
    <w:qFormat/>
    <w:pPr>
      <w:spacing w:after="120"/>
    </w:pPr>
  </w:style>
  <w:style w:type="paragraph" w:styleId="ab">
    <w:name w:val="Body Text Indent"/>
    <w:basedOn w:val="a1"/>
    <w:link w:val="Char2"/>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0">
    <w:name w:val="List 2"/>
    <w:basedOn w:val="a1"/>
    <w:qFormat/>
    <w:pPr>
      <w:ind w:leftChars="200" w:left="100" w:hangingChars="200" w:hanging="200"/>
    </w:pPr>
    <w:rPr>
      <w:sz w:val="28"/>
    </w:rPr>
  </w:style>
  <w:style w:type="paragraph" w:styleId="50">
    <w:name w:val="toc 5"/>
    <w:basedOn w:val="a1"/>
    <w:next w:val="a1"/>
    <w:unhideWhenUsed/>
    <w:qFormat/>
    <w:pPr>
      <w:ind w:leftChars="800" w:left="1680"/>
    </w:pPr>
    <w:rPr>
      <w:rFonts w:ascii="Calibri" w:hAnsi="Calibri"/>
      <w:szCs w:val="22"/>
    </w:rPr>
  </w:style>
  <w:style w:type="paragraph" w:styleId="33">
    <w:name w:val="toc 3"/>
    <w:basedOn w:val="a1"/>
    <w:next w:val="a1"/>
    <w:unhideWhenUsed/>
    <w:qFormat/>
    <w:pPr>
      <w:ind w:leftChars="400" w:left="840"/>
    </w:pPr>
    <w:rPr>
      <w:rFonts w:ascii="Calibri" w:hAnsi="Calibri"/>
      <w:szCs w:val="22"/>
    </w:rPr>
  </w:style>
  <w:style w:type="paragraph" w:styleId="ac">
    <w:name w:val="Plain Text"/>
    <w:basedOn w:val="a1"/>
    <w:link w:val="Char3"/>
    <w:qFormat/>
    <w:rPr>
      <w:rFonts w:ascii="宋体" w:hAnsi="Courier New" w:cs="Courier New"/>
      <w:szCs w:val="21"/>
    </w:rPr>
  </w:style>
  <w:style w:type="paragraph" w:styleId="80">
    <w:name w:val="toc 8"/>
    <w:basedOn w:val="a1"/>
    <w:next w:val="a1"/>
    <w:unhideWhenUsed/>
    <w:qFormat/>
    <w:pPr>
      <w:ind w:leftChars="1400" w:left="2940"/>
    </w:pPr>
    <w:rPr>
      <w:rFonts w:ascii="Calibri" w:hAnsi="Calibri"/>
      <w:szCs w:val="22"/>
    </w:rPr>
  </w:style>
  <w:style w:type="paragraph" w:styleId="ad">
    <w:name w:val="Date"/>
    <w:basedOn w:val="a1"/>
    <w:next w:val="a1"/>
    <w:link w:val="Char4"/>
    <w:uiPriority w:val="99"/>
    <w:semiHidden/>
    <w:unhideWhenUsed/>
    <w:qFormat/>
    <w:pPr>
      <w:ind w:leftChars="2500" w:left="100"/>
    </w:pPr>
  </w:style>
  <w:style w:type="paragraph" w:styleId="21">
    <w:name w:val="Body Text Indent 2"/>
    <w:basedOn w:val="a1"/>
    <w:link w:val="2Char"/>
    <w:qFormat/>
    <w:pPr>
      <w:ind w:firstLine="630"/>
    </w:pPr>
    <w:rPr>
      <w:sz w:val="32"/>
      <w:szCs w:val="20"/>
    </w:rPr>
  </w:style>
  <w:style w:type="paragraph" w:styleId="ae">
    <w:name w:val="endnote text"/>
    <w:basedOn w:val="a1"/>
    <w:semiHidden/>
    <w:unhideWhenUsed/>
    <w:qFormat/>
    <w:pPr>
      <w:snapToGrid w:val="0"/>
      <w:jc w:val="left"/>
    </w:pPr>
  </w:style>
  <w:style w:type="paragraph" w:styleId="af">
    <w:name w:val="Balloon Text"/>
    <w:basedOn w:val="a1"/>
    <w:semiHidden/>
    <w:qFormat/>
    <w:rPr>
      <w:sz w:val="18"/>
      <w:szCs w:val="18"/>
    </w:rPr>
  </w:style>
  <w:style w:type="paragraph" w:styleId="af0">
    <w:name w:val="footer"/>
    <w:basedOn w:val="a1"/>
    <w:link w:val="Char5"/>
    <w:uiPriority w:val="99"/>
    <w:unhideWhenUsed/>
    <w:qFormat/>
    <w:pPr>
      <w:tabs>
        <w:tab w:val="center" w:pos="4153"/>
        <w:tab w:val="right" w:pos="8306"/>
      </w:tabs>
      <w:snapToGrid w:val="0"/>
      <w:jc w:val="left"/>
    </w:pPr>
    <w:rPr>
      <w:sz w:val="18"/>
      <w:szCs w:val="18"/>
    </w:rPr>
  </w:style>
  <w:style w:type="paragraph" w:styleId="af1">
    <w:name w:val="header"/>
    <w:basedOn w:val="a1"/>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40">
    <w:name w:val="toc 4"/>
    <w:basedOn w:val="a1"/>
    <w:next w:val="a1"/>
    <w:unhideWhenUsed/>
    <w:qFormat/>
    <w:pPr>
      <w:ind w:leftChars="600" w:left="1260"/>
    </w:pPr>
    <w:rPr>
      <w:rFonts w:ascii="Calibri" w:hAnsi="Calibri"/>
      <w:szCs w:val="22"/>
    </w:rPr>
  </w:style>
  <w:style w:type="paragraph" w:styleId="af2">
    <w:name w:val="index heading"/>
    <w:basedOn w:val="a1"/>
    <w:next w:val="11"/>
    <w:semiHidden/>
    <w:qFormat/>
    <w:rPr>
      <w:szCs w:val="20"/>
    </w:rPr>
  </w:style>
  <w:style w:type="paragraph" w:styleId="11">
    <w:name w:val="index 1"/>
    <w:basedOn w:val="a1"/>
    <w:next w:val="a1"/>
    <w:semiHidden/>
    <w:qFormat/>
    <w:pPr>
      <w:spacing w:line="400" w:lineRule="exact"/>
      <w:ind w:firstLineChars="200" w:firstLine="420"/>
    </w:pPr>
    <w:rPr>
      <w:rFonts w:ascii="宋体" w:hAnsi="Courier New"/>
      <w:b/>
      <w:szCs w:val="20"/>
    </w:rPr>
  </w:style>
  <w:style w:type="paragraph" w:styleId="af3">
    <w:name w:val="List"/>
    <w:basedOn w:val="a1"/>
    <w:qFormat/>
    <w:pPr>
      <w:ind w:left="200" w:hangingChars="200" w:hanging="200"/>
    </w:pPr>
    <w:rPr>
      <w:sz w:val="28"/>
    </w:rPr>
  </w:style>
  <w:style w:type="paragraph" w:styleId="af4">
    <w:name w:val="footnote text"/>
    <w:basedOn w:val="a1"/>
    <w:semiHidden/>
    <w:unhideWhenUsed/>
    <w:qFormat/>
    <w:pPr>
      <w:snapToGrid w:val="0"/>
      <w:jc w:val="left"/>
    </w:pPr>
    <w:rPr>
      <w:sz w:val="18"/>
      <w:szCs w:val="18"/>
    </w:rPr>
  </w:style>
  <w:style w:type="paragraph" w:styleId="60">
    <w:name w:val="toc 6"/>
    <w:basedOn w:val="a1"/>
    <w:next w:val="a1"/>
    <w:unhideWhenUsed/>
    <w:qFormat/>
    <w:pPr>
      <w:ind w:leftChars="1000" w:left="2100"/>
    </w:pPr>
    <w:rPr>
      <w:rFonts w:ascii="Calibri" w:hAnsi="Calibri"/>
      <w:szCs w:val="22"/>
    </w:rPr>
  </w:style>
  <w:style w:type="paragraph" w:styleId="34">
    <w:name w:val="Body Text Indent 3"/>
    <w:basedOn w:val="a1"/>
    <w:link w:val="3Char1"/>
    <w:qFormat/>
    <w:pPr>
      <w:spacing w:after="120"/>
      <w:ind w:leftChars="200" w:left="420"/>
    </w:pPr>
    <w:rPr>
      <w:sz w:val="16"/>
      <w:szCs w:val="16"/>
    </w:rPr>
  </w:style>
  <w:style w:type="paragraph" w:styleId="22">
    <w:name w:val="toc 2"/>
    <w:basedOn w:val="a1"/>
    <w:next w:val="a1"/>
    <w:uiPriority w:val="39"/>
    <w:unhideWhenUsed/>
    <w:qFormat/>
    <w:pPr>
      <w:ind w:leftChars="200" w:left="420"/>
    </w:pPr>
  </w:style>
  <w:style w:type="paragraph" w:styleId="90">
    <w:name w:val="toc 9"/>
    <w:basedOn w:val="a1"/>
    <w:next w:val="a1"/>
    <w:unhideWhenUsed/>
    <w:qFormat/>
    <w:pPr>
      <w:ind w:leftChars="1600" w:left="3360"/>
    </w:pPr>
    <w:rPr>
      <w:rFonts w:ascii="Calibri" w:hAnsi="Calibri"/>
      <w:szCs w:val="22"/>
    </w:rPr>
  </w:style>
  <w:style w:type="paragraph" w:styleId="23">
    <w:name w:val="Body Text 2"/>
    <w:basedOn w:val="a1"/>
    <w:link w:val="2Char0"/>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pPr>
      <w:widowControl/>
      <w:spacing w:before="100" w:beforeAutospacing="1" w:after="100" w:afterAutospacing="1"/>
      <w:jc w:val="left"/>
    </w:pPr>
    <w:rPr>
      <w:rFonts w:ascii="宋体" w:hAnsi="宋体"/>
      <w:kern w:val="0"/>
      <w:sz w:val="24"/>
    </w:rPr>
  </w:style>
  <w:style w:type="paragraph" w:styleId="af6">
    <w:name w:val="Title"/>
    <w:basedOn w:val="a1"/>
    <w:next w:val="a1"/>
    <w:qFormat/>
    <w:pPr>
      <w:spacing w:before="240" w:after="60"/>
      <w:jc w:val="center"/>
      <w:outlineLvl w:val="0"/>
    </w:pPr>
    <w:rPr>
      <w:rFonts w:ascii="Cambria" w:hAnsi="Cambria"/>
      <w:b/>
      <w:bCs/>
      <w:sz w:val="32"/>
      <w:szCs w:val="32"/>
    </w:rPr>
  </w:style>
  <w:style w:type="paragraph" w:styleId="af7">
    <w:name w:val="annotation subject"/>
    <w:basedOn w:val="a9"/>
    <w:next w:val="a9"/>
    <w:semiHidden/>
    <w:qFormat/>
    <w:rPr>
      <w:b/>
      <w:bCs/>
    </w:rPr>
  </w:style>
  <w:style w:type="paragraph" w:styleId="af8">
    <w:name w:val="Body Text First Indent"/>
    <w:basedOn w:val="aa"/>
    <w:link w:val="Char7"/>
    <w:qFormat/>
    <w:pPr>
      <w:ind w:firstLineChars="100" w:firstLine="420"/>
    </w:pPr>
    <w:rPr>
      <w:rFonts w:ascii="宋体" w:hAnsi="Courier New"/>
      <w:kern w:val="0"/>
      <w:sz w:val="20"/>
      <w:szCs w:val="21"/>
    </w:rPr>
  </w:style>
  <w:style w:type="table" w:styleId="af9">
    <w:name w:val="Table Grid"/>
    <w:basedOn w:val="a4"/>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rFonts w:ascii="Tahoma" w:eastAsia="宋体" w:hAnsi="Tahoma"/>
      <w:b/>
      <w:bCs/>
      <w:spacing w:val="10"/>
      <w:kern w:val="2"/>
      <w:sz w:val="24"/>
      <w:szCs w:val="24"/>
      <w:lang w:val="en-US" w:eastAsia="zh-CN" w:bidi="ar-SA"/>
    </w:rPr>
  </w:style>
  <w:style w:type="character" w:styleId="afb">
    <w:name w:val="page number"/>
    <w:basedOn w:val="a3"/>
    <w:qFormat/>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
    <w:name w:val="标题 3 Char"/>
    <w:link w:val="30"/>
    <w:qFormat/>
    <w:rPr>
      <w:rFonts w:eastAsia="宋体"/>
      <w:b/>
      <w:bCs/>
      <w:kern w:val="2"/>
      <w:sz w:val="32"/>
      <w:szCs w:val="32"/>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Char">
    <w:name w:val="正文缩进 Char"/>
    <w:link w:val="a2"/>
    <w:qFormat/>
    <w:rPr>
      <w:rFonts w:eastAsia="宋体"/>
      <w:kern w:val="2"/>
      <w:sz w:val="21"/>
      <w:lang w:val="en-US" w:eastAsia="zh-CN" w:bidi="ar-SA"/>
    </w:rPr>
  </w:style>
  <w:style w:type="character" w:customStyle="1" w:styleId="5Char">
    <w:name w:val="标题 5 Char"/>
    <w:link w:val="5"/>
    <w:qFormat/>
    <w:rPr>
      <w:rFonts w:eastAsia="宋体"/>
      <w:b/>
      <w:kern w:val="2"/>
      <w:sz w:val="28"/>
      <w:szCs w:val="24"/>
      <w:lang w:val="en-US" w:eastAsia="zh-CN" w:bidi="ar-SA"/>
    </w:rPr>
  </w:style>
  <w:style w:type="character" w:customStyle="1" w:styleId="6Char">
    <w:name w:val="标题 6 Char"/>
    <w:link w:val="6"/>
    <w:qFormat/>
    <w:rPr>
      <w:rFonts w:ascii="Arial" w:eastAsia="黑体" w:hAnsi="Arial"/>
      <w:b/>
      <w:kern w:val="2"/>
      <w:sz w:val="24"/>
      <w:szCs w:val="24"/>
      <w:lang w:val="en-US" w:eastAsia="zh-CN" w:bidi="ar-SA"/>
    </w:rPr>
  </w:style>
  <w:style w:type="character" w:customStyle="1" w:styleId="7Char">
    <w:name w:val="标题 7 Char"/>
    <w:link w:val="7"/>
    <w:qFormat/>
    <w:rPr>
      <w:rFonts w:eastAsia="宋体"/>
      <w:b/>
      <w:kern w:val="2"/>
      <w:sz w:val="24"/>
      <w:szCs w:val="24"/>
      <w:lang w:val="en-US" w:eastAsia="zh-CN" w:bidi="ar-SA"/>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9Char">
    <w:name w:val="标题 9 Char"/>
    <w:link w:val="9"/>
    <w:qFormat/>
    <w:rPr>
      <w:rFonts w:ascii="Arial" w:eastAsia="黑体" w:hAnsi="Arial"/>
      <w:kern w:val="2"/>
      <w:sz w:val="21"/>
      <w:szCs w:val="24"/>
      <w:lang w:val="en-US" w:eastAsia="zh-CN" w:bidi="ar-SA"/>
    </w:rPr>
  </w:style>
  <w:style w:type="character" w:customStyle="1" w:styleId="Char6">
    <w:name w:val="页眉 Char"/>
    <w:link w:val="af1"/>
    <w:uiPriority w:val="99"/>
    <w:qFormat/>
    <w:rPr>
      <w:sz w:val="18"/>
      <w:szCs w:val="18"/>
    </w:rPr>
  </w:style>
  <w:style w:type="character" w:customStyle="1" w:styleId="Char5">
    <w:name w:val="页脚 Char"/>
    <w:link w:val="af0"/>
    <w:uiPriority w:val="99"/>
    <w:qFormat/>
    <w:rPr>
      <w:sz w:val="18"/>
      <w:szCs w:val="18"/>
    </w:rPr>
  </w:style>
  <w:style w:type="character" w:customStyle="1" w:styleId="Char3">
    <w:name w:val="纯文本 Char"/>
    <w:link w:val="ac"/>
    <w:qFormat/>
    <w:rPr>
      <w:rFonts w:ascii="宋体" w:eastAsia="宋体" w:hAnsi="Courier New" w:cs="Courier New"/>
      <w:szCs w:val="21"/>
    </w:rPr>
  </w:style>
  <w:style w:type="character" w:customStyle="1" w:styleId="Char2">
    <w:name w:val="正文文本缩进 Char"/>
    <w:link w:val="ab"/>
    <w:qFormat/>
    <w:rPr>
      <w:rFonts w:ascii="仿宋_GB2312" w:eastAsia="仿宋_GB2312" w:hAnsi="Times New Roman" w:cs="Times New Roman"/>
      <w:sz w:val="32"/>
      <w:szCs w:val="20"/>
    </w:rPr>
  </w:style>
  <w:style w:type="character" w:customStyle="1" w:styleId="Char0">
    <w:name w:val="批注文字 Char"/>
    <w:link w:val="a9"/>
    <w:qFormat/>
    <w:rPr>
      <w:rFonts w:ascii="Times New Roman" w:hAnsi="Times New Roman"/>
      <w:kern w:val="2"/>
      <w:sz w:val="21"/>
      <w:szCs w:val="24"/>
    </w:rPr>
  </w:style>
  <w:style w:type="character" w:customStyle="1" w:styleId="Char1">
    <w:name w:val="正文文本 Char"/>
    <w:link w:val="aa"/>
    <w:uiPriority w:val="99"/>
    <w:qFormat/>
    <w:rPr>
      <w:rFonts w:ascii="Times New Roman" w:hAnsi="Times New Roman"/>
      <w:kern w:val="2"/>
      <w:sz w:val="21"/>
      <w:szCs w:val="24"/>
    </w:rPr>
  </w:style>
  <w:style w:type="character" w:customStyle="1" w:styleId="Char4">
    <w:name w:val="日期 Char"/>
    <w:link w:val="ad"/>
    <w:uiPriority w:val="99"/>
    <w:semiHidden/>
    <w:qFormat/>
    <w:rPr>
      <w:rFonts w:ascii="Times New Roman" w:hAnsi="Times New Roman"/>
      <w:kern w:val="2"/>
      <w:sz w:val="21"/>
      <w:szCs w:val="24"/>
    </w:rPr>
  </w:style>
  <w:style w:type="character" w:customStyle="1" w:styleId="apple-style-span">
    <w:name w:val="apple-style-span"/>
    <w:basedOn w:val="a3"/>
    <w:qFormat/>
  </w:style>
  <w:style w:type="character" w:customStyle="1" w:styleId="3Char1">
    <w:name w:val="正文文本缩进 3 Char"/>
    <w:link w:val="34"/>
    <w:qFormat/>
    <w:rPr>
      <w:rFonts w:eastAsia="宋体"/>
      <w:kern w:val="2"/>
      <w:sz w:val="16"/>
      <w:szCs w:val="16"/>
      <w:lang w:val="en-US" w:eastAsia="zh-CN" w:bidi="ar-SA"/>
    </w:rPr>
  </w:style>
  <w:style w:type="character" w:customStyle="1" w:styleId="2Char">
    <w:name w:val="正文文本缩进 2 Char"/>
    <w:link w:val="21"/>
    <w:qFormat/>
    <w:rPr>
      <w:rFonts w:eastAsia="宋体"/>
      <w:kern w:val="2"/>
      <w:sz w:val="32"/>
      <w:lang w:val="en-US" w:eastAsia="zh-CN" w:bidi="ar-SA"/>
    </w:rPr>
  </w:style>
  <w:style w:type="character" w:customStyle="1" w:styleId="2Char0">
    <w:name w:val="正文文本 2 Char"/>
    <w:link w:val="23"/>
    <w:qFormat/>
    <w:rPr>
      <w:rFonts w:eastAsia="宋体"/>
      <w:kern w:val="2"/>
      <w:sz w:val="21"/>
      <w:szCs w:val="24"/>
      <w:lang w:val="en-US" w:eastAsia="zh-CN" w:bidi="ar-SA"/>
    </w:rPr>
  </w:style>
  <w:style w:type="character" w:customStyle="1" w:styleId="3Char0">
    <w:name w:val="正文文本 3 Char"/>
    <w:link w:val="32"/>
    <w:qFormat/>
    <w:rPr>
      <w:rFonts w:eastAsia="宋体"/>
      <w:b/>
      <w:bCs/>
      <w:kern w:val="2"/>
      <w:sz w:val="24"/>
      <w:szCs w:val="24"/>
      <w:lang w:val="en-US" w:eastAsia="zh-CN" w:bidi="ar-SA"/>
    </w:rPr>
  </w:style>
  <w:style w:type="paragraph" w:customStyle="1" w:styleId="24">
    <w:name w:val="样式 首行缩进:  2 字符"/>
    <w:basedOn w:val="a1"/>
    <w:qFormat/>
    <w:pPr>
      <w:spacing w:line="400" w:lineRule="exact"/>
      <w:ind w:firstLineChars="200" w:firstLine="200"/>
    </w:pPr>
    <w:rPr>
      <w:rFonts w:cs="宋体"/>
      <w:sz w:val="24"/>
    </w:rPr>
  </w:style>
  <w:style w:type="paragraph" w:styleId="afe">
    <w:name w:val="List Paragraph"/>
    <w:basedOn w:val="a1"/>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a3"/>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正文首行缩进两字符"/>
    <w:basedOn w:val="a1"/>
    <w:qFormat/>
    <w:pPr>
      <w:spacing w:line="360" w:lineRule="auto"/>
      <w:ind w:firstLineChars="200" w:firstLine="200"/>
    </w:p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10">
    <w:name w:val="Char1"/>
    <w:basedOn w:val="a1"/>
    <w:qFormat/>
    <w:rPr>
      <w:szCs w:val="21"/>
    </w:rPr>
  </w:style>
  <w:style w:type="paragraph" w:customStyle="1" w:styleId="aff1">
    <w:name w:val="表格"/>
    <w:basedOn w:val="a1"/>
    <w:qFormat/>
    <w:pPr>
      <w:spacing w:line="400" w:lineRule="exact"/>
    </w:pPr>
    <w:rPr>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pPr>
      <w:widowControl/>
      <w:snapToGrid w:val="0"/>
      <w:spacing w:afterLines="50"/>
      <w:ind w:firstLineChars="200" w:firstLine="200"/>
    </w:pPr>
    <w:rPr>
      <w:kern w:val="0"/>
      <w:sz w:val="24"/>
      <w:szCs w:val="20"/>
    </w:rPr>
  </w:style>
  <w:style w:type="paragraph" w:customStyle="1" w:styleId="aff3">
    <w:name w:val="表内文字"/>
    <w:basedOn w:val="a1"/>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8">
    <w:name w:val="Char"/>
    <w:basedOn w:val="a8"/>
    <w:semiHidden/>
    <w:qFormat/>
    <w:rPr>
      <w:rFonts w:ascii="Tahoma" w:hAnsi="Tahoma" w:cs="Tahoma"/>
      <w:kern w:val="0"/>
      <w:sz w:val="18"/>
    </w:rPr>
  </w:style>
  <w:style w:type="character" w:customStyle="1" w:styleId="Char7">
    <w:name w:val="正文首行缩进 Char"/>
    <w:link w:val="af8"/>
    <w:qFormat/>
    <w:rPr>
      <w:rFonts w:ascii="宋体" w:eastAsia="宋体" w:hAnsi="Courier New" w:cs="Courier New"/>
      <w:szCs w:val="21"/>
    </w:rPr>
  </w:style>
  <w:style w:type="character" w:customStyle="1" w:styleId="2Char2">
    <w:name w:val="标题 2 Char"/>
    <w:qFormat/>
    <w:rPr>
      <w:rFonts w:ascii="Cambria" w:eastAsia="宋体" w:hAnsi="Cambria" w:cs="Times New Roman"/>
      <w:b/>
      <w:bCs/>
      <w:color w:val="4F81BD"/>
      <w:kern w:val="2"/>
      <w:sz w:val="26"/>
      <w:szCs w:val="26"/>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0">
    <w:name w:val="Char2"/>
    <w:basedOn w:val="a1"/>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Pr>
      <w:rFonts w:ascii="宋体" w:hAnsi="宋体"/>
      <w:b/>
      <w:sz w:val="28"/>
      <w:szCs w:val="28"/>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pPr>
      <w:spacing w:before="25" w:after="25"/>
      <w:jc w:val="left"/>
    </w:pPr>
    <w:rPr>
      <w:bCs/>
      <w:spacing w:val="10"/>
      <w:kern w:val="0"/>
      <w:sz w:val="24"/>
      <w:szCs w:val="20"/>
    </w:rPr>
  </w:style>
  <w:style w:type="paragraph" w:customStyle="1" w:styleId="aff5">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pPr>
      <w:jc w:val="center"/>
    </w:pPr>
    <w:rPr>
      <w:b/>
      <w:color w:val="000000"/>
      <w:sz w:val="24"/>
      <w:szCs w:val="21"/>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1"/>
    <w:next w:val="a7"/>
    <w:qFormat/>
    <w:pPr>
      <w:ind w:leftChars="-64" w:left="-132" w:rightChars="-50" w:right="-105" w:hanging="2"/>
      <w:jc w:val="center"/>
    </w:pPr>
    <w:rPr>
      <w:b/>
      <w:color w:val="FF0000"/>
      <w:szCs w:val="21"/>
      <w:lang w:val="en-GB"/>
    </w:rPr>
  </w:style>
  <w:style w:type="paragraph" w:customStyle="1" w:styleId="CharChar2Char">
    <w:name w:val="Char Char2 Char"/>
    <w:basedOn w:val="a1"/>
    <w:qFormat/>
    <w:rPr>
      <w:rFonts w:ascii="宋体" w:hAnsi="宋体"/>
      <w:b/>
      <w:sz w:val="28"/>
      <w:szCs w:val="2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pPr>
      <w:spacing w:line="560" w:lineRule="atLeast"/>
    </w:pPr>
    <w:rPr>
      <w:rFonts w:ascii="宋体" w:hAnsi="Arial"/>
      <w:bCs w:val="0"/>
      <w:sz w:val="44"/>
      <w:szCs w:val="20"/>
    </w:rPr>
  </w:style>
  <w:style w:type="paragraph" w:customStyle="1" w:styleId="ZchnZchn">
    <w:name w:val="Zchn Zchn"/>
    <w:basedOn w:val="a1"/>
    <w:qFormat/>
    <w:rPr>
      <w:rFonts w:ascii="Tahoma" w:hAnsi="Tahoma"/>
      <w:sz w:val="24"/>
      <w:szCs w:val="20"/>
    </w:rPr>
  </w:style>
  <w:style w:type="paragraph" w:customStyle="1" w:styleId="CharCharChar">
    <w:name w:val="Char Char Char"/>
    <w:basedOn w:val="a1"/>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pPr>
      <w:numPr>
        <w:numId w:val="3"/>
      </w:numPr>
    </w:pPr>
    <w:rPr>
      <w:sz w:val="24"/>
    </w:rPr>
  </w:style>
  <w:style w:type="paragraph" w:customStyle="1" w:styleId="aff7">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b/>
      <w:sz w:val="24"/>
      <w:szCs w:val="24"/>
      <w:lang w:bidi="ar-SA"/>
    </w:rPr>
  </w:style>
  <w:style w:type="paragraph" w:customStyle="1" w:styleId="CharCharCharChar">
    <w:name w:val="Char Char Char Char"/>
    <w:basedOn w:val="a1"/>
    <w:qFormat/>
    <w:pPr>
      <w:tabs>
        <w:tab w:val="left" w:pos="780"/>
      </w:tabs>
      <w:ind w:left="780" w:hanging="360"/>
    </w:pPr>
    <w:rPr>
      <w:sz w:val="24"/>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Pr>
      <w:kern w:val="2"/>
      <w:sz w:val="21"/>
      <w:szCs w:val="24"/>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character" w:customStyle="1" w:styleId="Char9">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1"/>
    <w:qFormat/>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a"/>
    <w:qFormat/>
    <w:pPr>
      <w:numPr>
        <w:numId w:val="5"/>
      </w:numPr>
      <w:spacing w:line="360" w:lineRule="auto"/>
      <w:outlineLvl w:val="3"/>
    </w:pPr>
    <w:rPr>
      <w:rFonts w:ascii="Calibri" w:eastAsia="黑体" w:hAnsi="Calibri"/>
      <w:b/>
      <w:sz w:val="28"/>
      <w:szCs w:val="20"/>
    </w:rPr>
  </w:style>
  <w:style w:type="character" w:customStyle="1" w:styleId="Chara">
    <w:name w:val="四级标题 Char"/>
    <w:link w:val="a0"/>
    <w:qFormat/>
    <w:rPr>
      <w:rFonts w:eastAsia="黑体"/>
      <w:b/>
      <w:kern w:val="2"/>
      <w:sz w:val="28"/>
      <w:lang w:bidi="ar-SA"/>
    </w:rPr>
  </w:style>
  <w:style w:type="paragraph" w:customStyle="1" w:styleId="a">
    <w:name w:val="五级标题"/>
    <w:basedOn w:val="a1"/>
    <w:link w:val="Charb"/>
    <w:qFormat/>
    <w:pPr>
      <w:numPr>
        <w:numId w:val="6"/>
      </w:numPr>
      <w:spacing w:line="360" w:lineRule="auto"/>
      <w:outlineLvl w:val="4"/>
    </w:pPr>
    <w:rPr>
      <w:rFonts w:ascii="Calibri" w:eastAsia="黑体" w:hAnsi="Calibri"/>
      <w:b/>
      <w:sz w:val="28"/>
      <w:szCs w:val="20"/>
    </w:rPr>
  </w:style>
  <w:style w:type="character" w:customStyle="1" w:styleId="Charb">
    <w:name w:val="五级标题 Char"/>
    <w:link w:val="a"/>
    <w:qFormat/>
    <w:rPr>
      <w:rFonts w:eastAsia="黑体"/>
      <w:b/>
      <w:kern w:val="2"/>
      <w:sz w:val="28"/>
      <w:lang w:bidi="ar-SA"/>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pPr>
      <w:jc w:val="center"/>
      <w:outlineLvl w:val="0"/>
    </w:pPr>
    <w:rPr>
      <w:rFonts w:ascii="宋体" w:hAnsi="宋体"/>
      <w:b/>
      <w:sz w:val="28"/>
      <w:szCs w:val="28"/>
    </w:rPr>
  </w:style>
  <w:style w:type="paragraph" w:customStyle="1" w:styleId="13">
    <w:name w:val="列出段落1"/>
    <w:basedOn w:val="a1"/>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30"/>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pPr>
      <w:keepNext/>
      <w:keepLines/>
      <w:numPr>
        <w:ilvl w:val="6"/>
        <w:numId w:val="1"/>
      </w:numPr>
      <w:spacing w:before="240" w:after="64" w:line="320" w:lineRule="auto"/>
      <w:outlineLvl w:val="6"/>
    </w:pPr>
    <w:rPr>
      <w:b/>
      <w:sz w:val="24"/>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rFonts w:ascii="Calibri" w:hAnsi="Calibri"/>
      <w:szCs w:val="20"/>
    </w:rPr>
  </w:style>
  <w:style w:type="paragraph" w:styleId="31">
    <w:name w:val="List 3"/>
    <w:basedOn w:val="a1"/>
    <w:qFormat/>
    <w:pPr>
      <w:ind w:leftChars="400" w:left="100" w:hangingChars="200" w:hanging="200"/>
    </w:pPr>
  </w:style>
  <w:style w:type="paragraph" w:styleId="70">
    <w:name w:val="toc 7"/>
    <w:basedOn w:val="a1"/>
    <w:next w:val="a1"/>
    <w:unhideWhenUsed/>
    <w:qFormat/>
    <w:pPr>
      <w:ind w:leftChars="1200" w:left="2520"/>
    </w:pPr>
    <w:rPr>
      <w:rFonts w:ascii="Calibri" w:hAnsi="Calibri"/>
      <w:szCs w:val="22"/>
    </w:rPr>
  </w:style>
  <w:style w:type="paragraph" w:styleId="a6">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semiHidden/>
    <w:qFormat/>
    <w:pPr>
      <w:shd w:val="clear" w:color="auto" w:fill="000080"/>
    </w:pPr>
  </w:style>
  <w:style w:type="paragraph" w:styleId="a9">
    <w:name w:val="annotation text"/>
    <w:basedOn w:val="a1"/>
    <w:link w:val="Char0"/>
    <w:qFormat/>
    <w:pPr>
      <w:jc w:val="left"/>
    </w:pPr>
  </w:style>
  <w:style w:type="paragraph" w:styleId="32">
    <w:name w:val="Body Text 3"/>
    <w:basedOn w:val="a1"/>
    <w:link w:val="3Char0"/>
    <w:qFormat/>
    <w:pPr>
      <w:spacing w:line="500" w:lineRule="exact"/>
    </w:pPr>
    <w:rPr>
      <w:b/>
      <w:bCs/>
      <w:sz w:val="24"/>
    </w:rPr>
  </w:style>
  <w:style w:type="paragraph" w:styleId="aa">
    <w:name w:val="Body Text"/>
    <w:basedOn w:val="a1"/>
    <w:link w:val="Char1"/>
    <w:uiPriority w:val="99"/>
    <w:unhideWhenUsed/>
    <w:qFormat/>
    <w:pPr>
      <w:spacing w:after="120"/>
    </w:pPr>
  </w:style>
  <w:style w:type="paragraph" w:styleId="ab">
    <w:name w:val="Body Text Indent"/>
    <w:basedOn w:val="a1"/>
    <w:link w:val="Char2"/>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0">
    <w:name w:val="List 2"/>
    <w:basedOn w:val="a1"/>
    <w:qFormat/>
    <w:pPr>
      <w:ind w:leftChars="200" w:left="100" w:hangingChars="200" w:hanging="200"/>
    </w:pPr>
    <w:rPr>
      <w:sz w:val="28"/>
    </w:rPr>
  </w:style>
  <w:style w:type="paragraph" w:styleId="50">
    <w:name w:val="toc 5"/>
    <w:basedOn w:val="a1"/>
    <w:next w:val="a1"/>
    <w:unhideWhenUsed/>
    <w:qFormat/>
    <w:pPr>
      <w:ind w:leftChars="800" w:left="1680"/>
    </w:pPr>
    <w:rPr>
      <w:rFonts w:ascii="Calibri" w:hAnsi="Calibri"/>
      <w:szCs w:val="22"/>
    </w:rPr>
  </w:style>
  <w:style w:type="paragraph" w:styleId="33">
    <w:name w:val="toc 3"/>
    <w:basedOn w:val="a1"/>
    <w:next w:val="a1"/>
    <w:unhideWhenUsed/>
    <w:qFormat/>
    <w:pPr>
      <w:ind w:leftChars="400" w:left="840"/>
    </w:pPr>
    <w:rPr>
      <w:rFonts w:ascii="Calibri" w:hAnsi="Calibri"/>
      <w:szCs w:val="22"/>
    </w:rPr>
  </w:style>
  <w:style w:type="paragraph" w:styleId="ac">
    <w:name w:val="Plain Text"/>
    <w:basedOn w:val="a1"/>
    <w:link w:val="Char3"/>
    <w:qFormat/>
    <w:rPr>
      <w:rFonts w:ascii="宋体" w:hAnsi="Courier New" w:cs="Courier New"/>
      <w:szCs w:val="21"/>
    </w:rPr>
  </w:style>
  <w:style w:type="paragraph" w:styleId="80">
    <w:name w:val="toc 8"/>
    <w:basedOn w:val="a1"/>
    <w:next w:val="a1"/>
    <w:unhideWhenUsed/>
    <w:qFormat/>
    <w:pPr>
      <w:ind w:leftChars="1400" w:left="2940"/>
    </w:pPr>
    <w:rPr>
      <w:rFonts w:ascii="Calibri" w:hAnsi="Calibri"/>
      <w:szCs w:val="22"/>
    </w:rPr>
  </w:style>
  <w:style w:type="paragraph" w:styleId="ad">
    <w:name w:val="Date"/>
    <w:basedOn w:val="a1"/>
    <w:next w:val="a1"/>
    <w:link w:val="Char4"/>
    <w:uiPriority w:val="99"/>
    <w:semiHidden/>
    <w:unhideWhenUsed/>
    <w:qFormat/>
    <w:pPr>
      <w:ind w:leftChars="2500" w:left="100"/>
    </w:pPr>
  </w:style>
  <w:style w:type="paragraph" w:styleId="21">
    <w:name w:val="Body Text Indent 2"/>
    <w:basedOn w:val="a1"/>
    <w:link w:val="2Char"/>
    <w:qFormat/>
    <w:pPr>
      <w:ind w:firstLine="630"/>
    </w:pPr>
    <w:rPr>
      <w:sz w:val="32"/>
      <w:szCs w:val="20"/>
    </w:rPr>
  </w:style>
  <w:style w:type="paragraph" w:styleId="ae">
    <w:name w:val="endnote text"/>
    <w:basedOn w:val="a1"/>
    <w:semiHidden/>
    <w:unhideWhenUsed/>
    <w:qFormat/>
    <w:pPr>
      <w:snapToGrid w:val="0"/>
      <w:jc w:val="left"/>
    </w:pPr>
  </w:style>
  <w:style w:type="paragraph" w:styleId="af">
    <w:name w:val="Balloon Text"/>
    <w:basedOn w:val="a1"/>
    <w:semiHidden/>
    <w:qFormat/>
    <w:rPr>
      <w:sz w:val="18"/>
      <w:szCs w:val="18"/>
    </w:rPr>
  </w:style>
  <w:style w:type="paragraph" w:styleId="af0">
    <w:name w:val="footer"/>
    <w:basedOn w:val="a1"/>
    <w:link w:val="Char5"/>
    <w:uiPriority w:val="99"/>
    <w:unhideWhenUsed/>
    <w:qFormat/>
    <w:pPr>
      <w:tabs>
        <w:tab w:val="center" w:pos="4153"/>
        <w:tab w:val="right" w:pos="8306"/>
      </w:tabs>
      <w:snapToGrid w:val="0"/>
      <w:jc w:val="left"/>
    </w:pPr>
    <w:rPr>
      <w:sz w:val="18"/>
      <w:szCs w:val="18"/>
    </w:rPr>
  </w:style>
  <w:style w:type="paragraph" w:styleId="af1">
    <w:name w:val="header"/>
    <w:basedOn w:val="a1"/>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40">
    <w:name w:val="toc 4"/>
    <w:basedOn w:val="a1"/>
    <w:next w:val="a1"/>
    <w:unhideWhenUsed/>
    <w:qFormat/>
    <w:pPr>
      <w:ind w:leftChars="600" w:left="1260"/>
    </w:pPr>
    <w:rPr>
      <w:rFonts w:ascii="Calibri" w:hAnsi="Calibri"/>
      <w:szCs w:val="22"/>
    </w:rPr>
  </w:style>
  <w:style w:type="paragraph" w:styleId="af2">
    <w:name w:val="index heading"/>
    <w:basedOn w:val="a1"/>
    <w:next w:val="11"/>
    <w:semiHidden/>
    <w:qFormat/>
    <w:rPr>
      <w:szCs w:val="20"/>
    </w:rPr>
  </w:style>
  <w:style w:type="paragraph" w:styleId="11">
    <w:name w:val="index 1"/>
    <w:basedOn w:val="a1"/>
    <w:next w:val="a1"/>
    <w:semiHidden/>
    <w:qFormat/>
    <w:pPr>
      <w:spacing w:line="400" w:lineRule="exact"/>
      <w:ind w:firstLineChars="200" w:firstLine="420"/>
    </w:pPr>
    <w:rPr>
      <w:rFonts w:ascii="宋体" w:hAnsi="Courier New"/>
      <w:b/>
      <w:szCs w:val="20"/>
    </w:rPr>
  </w:style>
  <w:style w:type="paragraph" w:styleId="af3">
    <w:name w:val="List"/>
    <w:basedOn w:val="a1"/>
    <w:qFormat/>
    <w:pPr>
      <w:ind w:left="200" w:hangingChars="200" w:hanging="200"/>
    </w:pPr>
    <w:rPr>
      <w:sz w:val="28"/>
    </w:rPr>
  </w:style>
  <w:style w:type="paragraph" w:styleId="af4">
    <w:name w:val="footnote text"/>
    <w:basedOn w:val="a1"/>
    <w:semiHidden/>
    <w:unhideWhenUsed/>
    <w:qFormat/>
    <w:pPr>
      <w:snapToGrid w:val="0"/>
      <w:jc w:val="left"/>
    </w:pPr>
    <w:rPr>
      <w:sz w:val="18"/>
      <w:szCs w:val="18"/>
    </w:rPr>
  </w:style>
  <w:style w:type="paragraph" w:styleId="60">
    <w:name w:val="toc 6"/>
    <w:basedOn w:val="a1"/>
    <w:next w:val="a1"/>
    <w:unhideWhenUsed/>
    <w:qFormat/>
    <w:pPr>
      <w:ind w:leftChars="1000" w:left="2100"/>
    </w:pPr>
    <w:rPr>
      <w:rFonts w:ascii="Calibri" w:hAnsi="Calibri"/>
      <w:szCs w:val="22"/>
    </w:rPr>
  </w:style>
  <w:style w:type="paragraph" w:styleId="34">
    <w:name w:val="Body Text Indent 3"/>
    <w:basedOn w:val="a1"/>
    <w:link w:val="3Char1"/>
    <w:qFormat/>
    <w:pPr>
      <w:spacing w:after="120"/>
      <w:ind w:leftChars="200" w:left="420"/>
    </w:pPr>
    <w:rPr>
      <w:sz w:val="16"/>
      <w:szCs w:val="16"/>
    </w:rPr>
  </w:style>
  <w:style w:type="paragraph" w:styleId="22">
    <w:name w:val="toc 2"/>
    <w:basedOn w:val="a1"/>
    <w:next w:val="a1"/>
    <w:uiPriority w:val="39"/>
    <w:unhideWhenUsed/>
    <w:qFormat/>
    <w:pPr>
      <w:ind w:leftChars="200" w:left="420"/>
    </w:pPr>
  </w:style>
  <w:style w:type="paragraph" w:styleId="90">
    <w:name w:val="toc 9"/>
    <w:basedOn w:val="a1"/>
    <w:next w:val="a1"/>
    <w:unhideWhenUsed/>
    <w:qFormat/>
    <w:pPr>
      <w:ind w:leftChars="1600" w:left="3360"/>
    </w:pPr>
    <w:rPr>
      <w:rFonts w:ascii="Calibri" w:hAnsi="Calibri"/>
      <w:szCs w:val="22"/>
    </w:rPr>
  </w:style>
  <w:style w:type="paragraph" w:styleId="23">
    <w:name w:val="Body Text 2"/>
    <w:basedOn w:val="a1"/>
    <w:link w:val="2Char0"/>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pPr>
      <w:widowControl/>
      <w:spacing w:before="100" w:beforeAutospacing="1" w:after="100" w:afterAutospacing="1"/>
      <w:jc w:val="left"/>
    </w:pPr>
    <w:rPr>
      <w:rFonts w:ascii="宋体" w:hAnsi="宋体"/>
      <w:kern w:val="0"/>
      <w:sz w:val="24"/>
    </w:rPr>
  </w:style>
  <w:style w:type="paragraph" w:styleId="af6">
    <w:name w:val="Title"/>
    <w:basedOn w:val="a1"/>
    <w:next w:val="a1"/>
    <w:qFormat/>
    <w:pPr>
      <w:spacing w:before="240" w:after="60"/>
      <w:jc w:val="center"/>
      <w:outlineLvl w:val="0"/>
    </w:pPr>
    <w:rPr>
      <w:rFonts w:ascii="Cambria" w:hAnsi="Cambria"/>
      <w:b/>
      <w:bCs/>
      <w:sz w:val="32"/>
      <w:szCs w:val="32"/>
    </w:rPr>
  </w:style>
  <w:style w:type="paragraph" w:styleId="af7">
    <w:name w:val="annotation subject"/>
    <w:basedOn w:val="a9"/>
    <w:next w:val="a9"/>
    <w:semiHidden/>
    <w:qFormat/>
    <w:rPr>
      <w:b/>
      <w:bCs/>
    </w:rPr>
  </w:style>
  <w:style w:type="paragraph" w:styleId="af8">
    <w:name w:val="Body Text First Indent"/>
    <w:basedOn w:val="aa"/>
    <w:link w:val="Char7"/>
    <w:qFormat/>
    <w:pPr>
      <w:ind w:firstLineChars="100" w:firstLine="420"/>
    </w:pPr>
    <w:rPr>
      <w:rFonts w:ascii="宋体" w:hAnsi="Courier New"/>
      <w:kern w:val="0"/>
      <w:sz w:val="20"/>
      <w:szCs w:val="21"/>
    </w:rPr>
  </w:style>
  <w:style w:type="table" w:styleId="af9">
    <w:name w:val="Table Grid"/>
    <w:basedOn w:val="a4"/>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rFonts w:ascii="Tahoma" w:eastAsia="宋体" w:hAnsi="Tahoma"/>
      <w:b/>
      <w:bCs/>
      <w:spacing w:val="10"/>
      <w:kern w:val="2"/>
      <w:sz w:val="24"/>
      <w:szCs w:val="24"/>
      <w:lang w:val="en-US" w:eastAsia="zh-CN" w:bidi="ar-SA"/>
    </w:rPr>
  </w:style>
  <w:style w:type="character" w:styleId="afb">
    <w:name w:val="page number"/>
    <w:basedOn w:val="a3"/>
    <w:qFormat/>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
    <w:name w:val="标题 3 Char"/>
    <w:link w:val="30"/>
    <w:qFormat/>
    <w:rPr>
      <w:rFonts w:eastAsia="宋体"/>
      <w:b/>
      <w:bCs/>
      <w:kern w:val="2"/>
      <w:sz w:val="32"/>
      <w:szCs w:val="32"/>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Char">
    <w:name w:val="正文缩进 Char"/>
    <w:link w:val="a2"/>
    <w:qFormat/>
    <w:rPr>
      <w:rFonts w:eastAsia="宋体"/>
      <w:kern w:val="2"/>
      <w:sz w:val="21"/>
      <w:lang w:val="en-US" w:eastAsia="zh-CN" w:bidi="ar-SA"/>
    </w:rPr>
  </w:style>
  <w:style w:type="character" w:customStyle="1" w:styleId="5Char">
    <w:name w:val="标题 5 Char"/>
    <w:link w:val="5"/>
    <w:qFormat/>
    <w:rPr>
      <w:rFonts w:eastAsia="宋体"/>
      <w:b/>
      <w:kern w:val="2"/>
      <w:sz w:val="28"/>
      <w:szCs w:val="24"/>
      <w:lang w:val="en-US" w:eastAsia="zh-CN" w:bidi="ar-SA"/>
    </w:rPr>
  </w:style>
  <w:style w:type="character" w:customStyle="1" w:styleId="6Char">
    <w:name w:val="标题 6 Char"/>
    <w:link w:val="6"/>
    <w:qFormat/>
    <w:rPr>
      <w:rFonts w:ascii="Arial" w:eastAsia="黑体" w:hAnsi="Arial"/>
      <w:b/>
      <w:kern w:val="2"/>
      <w:sz w:val="24"/>
      <w:szCs w:val="24"/>
      <w:lang w:val="en-US" w:eastAsia="zh-CN" w:bidi="ar-SA"/>
    </w:rPr>
  </w:style>
  <w:style w:type="character" w:customStyle="1" w:styleId="7Char">
    <w:name w:val="标题 7 Char"/>
    <w:link w:val="7"/>
    <w:qFormat/>
    <w:rPr>
      <w:rFonts w:eastAsia="宋体"/>
      <w:b/>
      <w:kern w:val="2"/>
      <w:sz w:val="24"/>
      <w:szCs w:val="24"/>
      <w:lang w:val="en-US" w:eastAsia="zh-CN" w:bidi="ar-SA"/>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9Char">
    <w:name w:val="标题 9 Char"/>
    <w:link w:val="9"/>
    <w:qFormat/>
    <w:rPr>
      <w:rFonts w:ascii="Arial" w:eastAsia="黑体" w:hAnsi="Arial"/>
      <w:kern w:val="2"/>
      <w:sz w:val="21"/>
      <w:szCs w:val="24"/>
      <w:lang w:val="en-US" w:eastAsia="zh-CN" w:bidi="ar-SA"/>
    </w:rPr>
  </w:style>
  <w:style w:type="character" w:customStyle="1" w:styleId="Char6">
    <w:name w:val="页眉 Char"/>
    <w:link w:val="af1"/>
    <w:uiPriority w:val="99"/>
    <w:qFormat/>
    <w:rPr>
      <w:sz w:val="18"/>
      <w:szCs w:val="18"/>
    </w:rPr>
  </w:style>
  <w:style w:type="character" w:customStyle="1" w:styleId="Char5">
    <w:name w:val="页脚 Char"/>
    <w:link w:val="af0"/>
    <w:uiPriority w:val="99"/>
    <w:qFormat/>
    <w:rPr>
      <w:sz w:val="18"/>
      <w:szCs w:val="18"/>
    </w:rPr>
  </w:style>
  <w:style w:type="character" w:customStyle="1" w:styleId="Char3">
    <w:name w:val="纯文本 Char"/>
    <w:link w:val="ac"/>
    <w:qFormat/>
    <w:rPr>
      <w:rFonts w:ascii="宋体" w:eastAsia="宋体" w:hAnsi="Courier New" w:cs="Courier New"/>
      <w:szCs w:val="21"/>
    </w:rPr>
  </w:style>
  <w:style w:type="character" w:customStyle="1" w:styleId="Char2">
    <w:name w:val="正文文本缩进 Char"/>
    <w:link w:val="ab"/>
    <w:qFormat/>
    <w:rPr>
      <w:rFonts w:ascii="仿宋_GB2312" w:eastAsia="仿宋_GB2312" w:hAnsi="Times New Roman" w:cs="Times New Roman"/>
      <w:sz w:val="32"/>
      <w:szCs w:val="20"/>
    </w:rPr>
  </w:style>
  <w:style w:type="character" w:customStyle="1" w:styleId="Char0">
    <w:name w:val="批注文字 Char"/>
    <w:link w:val="a9"/>
    <w:qFormat/>
    <w:rPr>
      <w:rFonts w:ascii="Times New Roman" w:hAnsi="Times New Roman"/>
      <w:kern w:val="2"/>
      <w:sz w:val="21"/>
      <w:szCs w:val="24"/>
    </w:rPr>
  </w:style>
  <w:style w:type="character" w:customStyle="1" w:styleId="Char1">
    <w:name w:val="正文文本 Char"/>
    <w:link w:val="aa"/>
    <w:uiPriority w:val="99"/>
    <w:qFormat/>
    <w:rPr>
      <w:rFonts w:ascii="Times New Roman" w:hAnsi="Times New Roman"/>
      <w:kern w:val="2"/>
      <w:sz w:val="21"/>
      <w:szCs w:val="24"/>
    </w:rPr>
  </w:style>
  <w:style w:type="character" w:customStyle="1" w:styleId="Char4">
    <w:name w:val="日期 Char"/>
    <w:link w:val="ad"/>
    <w:uiPriority w:val="99"/>
    <w:semiHidden/>
    <w:qFormat/>
    <w:rPr>
      <w:rFonts w:ascii="Times New Roman" w:hAnsi="Times New Roman"/>
      <w:kern w:val="2"/>
      <w:sz w:val="21"/>
      <w:szCs w:val="24"/>
    </w:rPr>
  </w:style>
  <w:style w:type="character" w:customStyle="1" w:styleId="apple-style-span">
    <w:name w:val="apple-style-span"/>
    <w:basedOn w:val="a3"/>
    <w:qFormat/>
  </w:style>
  <w:style w:type="character" w:customStyle="1" w:styleId="3Char1">
    <w:name w:val="正文文本缩进 3 Char"/>
    <w:link w:val="34"/>
    <w:qFormat/>
    <w:rPr>
      <w:rFonts w:eastAsia="宋体"/>
      <w:kern w:val="2"/>
      <w:sz w:val="16"/>
      <w:szCs w:val="16"/>
      <w:lang w:val="en-US" w:eastAsia="zh-CN" w:bidi="ar-SA"/>
    </w:rPr>
  </w:style>
  <w:style w:type="character" w:customStyle="1" w:styleId="2Char">
    <w:name w:val="正文文本缩进 2 Char"/>
    <w:link w:val="21"/>
    <w:qFormat/>
    <w:rPr>
      <w:rFonts w:eastAsia="宋体"/>
      <w:kern w:val="2"/>
      <w:sz w:val="32"/>
      <w:lang w:val="en-US" w:eastAsia="zh-CN" w:bidi="ar-SA"/>
    </w:rPr>
  </w:style>
  <w:style w:type="character" w:customStyle="1" w:styleId="2Char0">
    <w:name w:val="正文文本 2 Char"/>
    <w:link w:val="23"/>
    <w:qFormat/>
    <w:rPr>
      <w:rFonts w:eastAsia="宋体"/>
      <w:kern w:val="2"/>
      <w:sz w:val="21"/>
      <w:szCs w:val="24"/>
      <w:lang w:val="en-US" w:eastAsia="zh-CN" w:bidi="ar-SA"/>
    </w:rPr>
  </w:style>
  <w:style w:type="character" w:customStyle="1" w:styleId="3Char0">
    <w:name w:val="正文文本 3 Char"/>
    <w:link w:val="32"/>
    <w:qFormat/>
    <w:rPr>
      <w:rFonts w:eastAsia="宋体"/>
      <w:b/>
      <w:bCs/>
      <w:kern w:val="2"/>
      <w:sz w:val="24"/>
      <w:szCs w:val="24"/>
      <w:lang w:val="en-US" w:eastAsia="zh-CN" w:bidi="ar-SA"/>
    </w:rPr>
  </w:style>
  <w:style w:type="paragraph" w:customStyle="1" w:styleId="24">
    <w:name w:val="样式 首行缩进:  2 字符"/>
    <w:basedOn w:val="a1"/>
    <w:qFormat/>
    <w:pPr>
      <w:spacing w:line="400" w:lineRule="exact"/>
      <w:ind w:firstLineChars="200" w:firstLine="200"/>
    </w:pPr>
    <w:rPr>
      <w:rFonts w:cs="宋体"/>
      <w:sz w:val="24"/>
    </w:rPr>
  </w:style>
  <w:style w:type="paragraph" w:styleId="afe">
    <w:name w:val="List Paragraph"/>
    <w:basedOn w:val="a1"/>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a3"/>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正文首行缩进两字符"/>
    <w:basedOn w:val="a1"/>
    <w:qFormat/>
    <w:pPr>
      <w:spacing w:line="360" w:lineRule="auto"/>
      <w:ind w:firstLineChars="200" w:firstLine="200"/>
    </w:p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10">
    <w:name w:val="Char1"/>
    <w:basedOn w:val="a1"/>
    <w:qFormat/>
    <w:rPr>
      <w:szCs w:val="21"/>
    </w:rPr>
  </w:style>
  <w:style w:type="paragraph" w:customStyle="1" w:styleId="aff1">
    <w:name w:val="表格"/>
    <w:basedOn w:val="a1"/>
    <w:qFormat/>
    <w:pPr>
      <w:spacing w:line="400" w:lineRule="exact"/>
    </w:pPr>
    <w:rPr>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pPr>
      <w:widowControl/>
      <w:snapToGrid w:val="0"/>
      <w:spacing w:afterLines="50"/>
      <w:ind w:firstLineChars="200" w:firstLine="200"/>
    </w:pPr>
    <w:rPr>
      <w:kern w:val="0"/>
      <w:sz w:val="24"/>
      <w:szCs w:val="20"/>
    </w:rPr>
  </w:style>
  <w:style w:type="paragraph" w:customStyle="1" w:styleId="aff3">
    <w:name w:val="表内文字"/>
    <w:basedOn w:val="a1"/>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8">
    <w:name w:val="Char"/>
    <w:basedOn w:val="a8"/>
    <w:semiHidden/>
    <w:qFormat/>
    <w:rPr>
      <w:rFonts w:ascii="Tahoma" w:hAnsi="Tahoma" w:cs="Tahoma"/>
      <w:kern w:val="0"/>
      <w:sz w:val="18"/>
    </w:rPr>
  </w:style>
  <w:style w:type="character" w:customStyle="1" w:styleId="Char7">
    <w:name w:val="正文首行缩进 Char"/>
    <w:link w:val="af8"/>
    <w:qFormat/>
    <w:rPr>
      <w:rFonts w:ascii="宋体" w:eastAsia="宋体" w:hAnsi="Courier New" w:cs="Courier New"/>
      <w:szCs w:val="21"/>
    </w:rPr>
  </w:style>
  <w:style w:type="character" w:customStyle="1" w:styleId="2Char2">
    <w:name w:val="标题 2 Char"/>
    <w:qFormat/>
    <w:rPr>
      <w:rFonts w:ascii="Cambria" w:eastAsia="宋体" w:hAnsi="Cambria" w:cs="Times New Roman"/>
      <w:b/>
      <w:bCs/>
      <w:color w:val="4F81BD"/>
      <w:kern w:val="2"/>
      <w:sz w:val="26"/>
      <w:szCs w:val="26"/>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0">
    <w:name w:val="Char2"/>
    <w:basedOn w:val="a1"/>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Pr>
      <w:rFonts w:ascii="宋体" w:hAnsi="宋体"/>
      <w:b/>
      <w:sz w:val="28"/>
      <w:szCs w:val="28"/>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pPr>
      <w:spacing w:before="25" w:after="25"/>
      <w:jc w:val="left"/>
    </w:pPr>
    <w:rPr>
      <w:bCs/>
      <w:spacing w:val="10"/>
      <w:kern w:val="0"/>
      <w:sz w:val="24"/>
      <w:szCs w:val="20"/>
    </w:rPr>
  </w:style>
  <w:style w:type="paragraph" w:customStyle="1" w:styleId="aff5">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pPr>
      <w:jc w:val="center"/>
    </w:pPr>
    <w:rPr>
      <w:b/>
      <w:color w:val="000000"/>
      <w:sz w:val="24"/>
      <w:szCs w:val="21"/>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1"/>
    <w:next w:val="a7"/>
    <w:qFormat/>
    <w:pPr>
      <w:ind w:leftChars="-64" w:left="-132" w:rightChars="-50" w:right="-105" w:hanging="2"/>
      <w:jc w:val="center"/>
    </w:pPr>
    <w:rPr>
      <w:b/>
      <w:color w:val="FF0000"/>
      <w:szCs w:val="21"/>
      <w:lang w:val="en-GB"/>
    </w:rPr>
  </w:style>
  <w:style w:type="paragraph" w:customStyle="1" w:styleId="CharChar2Char">
    <w:name w:val="Char Char2 Char"/>
    <w:basedOn w:val="a1"/>
    <w:qFormat/>
    <w:rPr>
      <w:rFonts w:ascii="宋体" w:hAnsi="宋体"/>
      <w:b/>
      <w:sz w:val="28"/>
      <w:szCs w:val="2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pPr>
      <w:spacing w:line="560" w:lineRule="atLeast"/>
    </w:pPr>
    <w:rPr>
      <w:rFonts w:ascii="宋体" w:hAnsi="Arial"/>
      <w:bCs w:val="0"/>
      <w:sz w:val="44"/>
      <w:szCs w:val="20"/>
    </w:rPr>
  </w:style>
  <w:style w:type="paragraph" w:customStyle="1" w:styleId="ZchnZchn">
    <w:name w:val="Zchn Zchn"/>
    <w:basedOn w:val="a1"/>
    <w:qFormat/>
    <w:rPr>
      <w:rFonts w:ascii="Tahoma" w:hAnsi="Tahoma"/>
      <w:sz w:val="24"/>
      <w:szCs w:val="20"/>
    </w:rPr>
  </w:style>
  <w:style w:type="paragraph" w:customStyle="1" w:styleId="CharCharChar">
    <w:name w:val="Char Char Char"/>
    <w:basedOn w:val="a1"/>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pPr>
      <w:numPr>
        <w:numId w:val="3"/>
      </w:numPr>
    </w:pPr>
    <w:rPr>
      <w:sz w:val="24"/>
    </w:rPr>
  </w:style>
  <w:style w:type="paragraph" w:customStyle="1" w:styleId="aff7">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b/>
      <w:sz w:val="24"/>
      <w:szCs w:val="24"/>
      <w:lang w:bidi="ar-SA"/>
    </w:rPr>
  </w:style>
  <w:style w:type="paragraph" w:customStyle="1" w:styleId="CharCharCharChar">
    <w:name w:val="Char Char Char Char"/>
    <w:basedOn w:val="a1"/>
    <w:qFormat/>
    <w:pPr>
      <w:tabs>
        <w:tab w:val="left" w:pos="780"/>
      </w:tabs>
      <w:ind w:left="780" w:hanging="360"/>
    </w:pPr>
    <w:rPr>
      <w:sz w:val="24"/>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Pr>
      <w:kern w:val="2"/>
      <w:sz w:val="21"/>
      <w:szCs w:val="24"/>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character" w:customStyle="1" w:styleId="Char9">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1"/>
    <w:qFormat/>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a"/>
    <w:qFormat/>
    <w:pPr>
      <w:numPr>
        <w:numId w:val="5"/>
      </w:numPr>
      <w:spacing w:line="360" w:lineRule="auto"/>
      <w:outlineLvl w:val="3"/>
    </w:pPr>
    <w:rPr>
      <w:rFonts w:ascii="Calibri" w:eastAsia="黑体" w:hAnsi="Calibri"/>
      <w:b/>
      <w:sz w:val="28"/>
      <w:szCs w:val="20"/>
    </w:rPr>
  </w:style>
  <w:style w:type="character" w:customStyle="1" w:styleId="Chara">
    <w:name w:val="四级标题 Char"/>
    <w:link w:val="a0"/>
    <w:qFormat/>
    <w:rPr>
      <w:rFonts w:eastAsia="黑体"/>
      <w:b/>
      <w:kern w:val="2"/>
      <w:sz w:val="28"/>
      <w:lang w:bidi="ar-SA"/>
    </w:rPr>
  </w:style>
  <w:style w:type="paragraph" w:customStyle="1" w:styleId="a">
    <w:name w:val="五级标题"/>
    <w:basedOn w:val="a1"/>
    <w:link w:val="Charb"/>
    <w:qFormat/>
    <w:pPr>
      <w:numPr>
        <w:numId w:val="6"/>
      </w:numPr>
      <w:spacing w:line="360" w:lineRule="auto"/>
      <w:outlineLvl w:val="4"/>
    </w:pPr>
    <w:rPr>
      <w:rFonts w:ascii="Calibri" w:eastAsia="黑体" w:hAnsi="Calibri"/>
      <w:b/>
      <w:sz w:val="28"/>
      <w:szCs w:val="20"/>
    </w:rPr>
  </w:style>
  <w:style w:type="character" w:customStyle="1" w:styleId="Charb">
    <w:name w:val="五级标题 Char"/>
    <w:link w:val="a"/>
    <w:qFormat/>
    <w:rPr>
      <w:rFonts w:eastAsia="黑体"/>
      <w:b/>
      <w:kern w:val="2"/>
      <w:sz w:val="28"/>
      <w:lang w:bidi="ar-SA"/>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pPr>
      <w:jc w:val="center"/>
      <w:outlineLvl w:val="0"/>
    </w:pPr>
    <w:rPr>
      <w:rFonts w:ascii="宋体" w:hAnsi="宋体"/>
      <w:b/>
      <w:sz w:val="28"/>
      <w:szCs w:val="28"/>
    </w:rPr>
  </w:style>
  <w:style w:type="paragraph" w:customStyle="1" w:styleId="13">
    <w:name w:val="列出段落1"/>
    <w:basedOn w:val="a1"/>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2477</Words>
  <Characters>14123</Characters>
  <Application>Microsoft Office Word</Application>
  <DocSecurity>0</DocSecurity>
  <Lines>117</Lines>
  <Paragraphs>33</Paragraphs>
  <ScaleCrop>false</ScaleCrop>
  <Company>广西云龙招标有限公司</Company>
  <LinksUpToDate>false</LinksUpToDate>
  <CharactersWithSpaces>16567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覃建华</cp:lastModifiedBy>
  <cp:revision>21</cp:revision>
  <cp:lastPrinted>2019-06-01T00:22:00Z</cp:lastPrinted>
  <dcterms:created xsi:type="dcterms:W3CDTF">2017-07-11T03:35:00Z</dcterms:created>
  <dcterms:modified xsi:type="dcterms:W3CDTF">2020-05-13T03:43:00Z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